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808" w:rsidRPr="00FD0808" w:rsidRDefault="00FD0808" w:rsidP="00FD0808">
      <w:pPr>
        <w:spacing w:before="150" w:after="100" w:afterAutospacing="1" w:line="240" w:lineRule="auto"/>
        <w:jc w:val="center"/>
        <w:outlineLvl w:val="1"/>
        <w:rPr>
          <w:rFonts w:ascii="Helvetica" w:eastAsia="Times New Roman" w:hAnsi="Helvetica" w:cs="Helvetica"/>
          <w:color w:val="343434"/>
          <w:sz w:val="45"/>
          <w:szCs w:val="45"/>
          <w:lang w:val="ru-RU" w:eastAsia="be-BY"/>
        </w:rPr>
      </w:pPr>
      <w:r w:rsidRPr="00FD0808">
        <w:rPr>
          <w:rFonts w:ascii="Helvetica" w:eastAsia="Times New Roman" w:hAnsi="Helvetica" w:cs="Helvetica"/>
          <w:color w:val="343434"/>
          <w:sz w:val="45"/>
          <w:szCs w:val="45"/>
          <w:lang w:eastAsia="be-BY"/>
        </w:rPr>
        <w:t>Технические характеристики</w:t>
      </w:r>
    </w:p>
    <w:tbl>
      <w:tblPr>
        <w:tblW w:w="9327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850"/>
        <w:gridCol w:w="6477"/>
      </w:tblGrid>
      <w:tr w:rsidR="00454602" w:rsidRPr="00B85622" w:rsidTr="00427324">
        <w:trPr>
          <w:tblCellSpacing w:w="0" w:type="dxa"/>
        </w:trPr>
        <w:tc>
          <w:tcPr>
            <w:tcW w:w="2850" w:type="dxa"/>
            <w:tcMar>
              <w:top w:w="180" w:type="dxa"/>
              <w:left w:w="0" w:type="dxa"/>
              <w:bottom w:w="180" w:type="dxa"/>
              <w:right w:w="150" w:type="dxa"/>
            </w:tcMar>
            <w:hideMark/>
          </w:tcPr>
          <w:p w:rsidR="00454602" w:rsidRDefault="00454602" w:rsidP="00454602">
            <w:pPr>
              <w:rPr>
                <w:rFonts w:ascii="Helvetica" w:hAnsi="Helvetica" w:cs="Helvetica"/>
                <w:color w:val="343434"/>
                <w:sz w:val="18"/>
                <w:szCs w:val="18"/>
              </w:rPr>
            </w:pPr>
            <w:bookmarkStart w:id="0" w:name="_GoBack" w:colFirst="0" w:colLast="1"/>
            <w:r>
              <w:rPr>
                <w:rFonts w:ascii="Helvetica" w:hAnsi="Helvetica" w:cs="Helvetica"/>
                <w:color w:val="343434"/>
                <w:sz w:val="18"/>
                <w:szCs w:val="18"/>
              </w:rPr>
              <w:t>Частота</w:t>
            </w:r>
          </w:p>
        </w:tc>
        <w:tc>
          <w:tcPr>
            <w:tcW w:w="0" w:type="auto"/>
            <w:tcMar>
              <w:top w:w="180" w:type="dxa"/>
              <w:left w:w="150" w:type="dxa"/>
              <w:bottom w:w="180" w:type="dxa"/>
              <w:right w:w="0" w:type="dxa"/>
            </w:tcMar>
            <w:hideMark/>
          </w:tcPr>
          <w:p w:rsidR="00454602" w:rsidRDefault="00454602" w:rsidP="00454602">
            <w:pPr>
              <w:rPr>
                <w:rFonts w:ascii="Helvetica" w:hAnsi="Helvetica" w:cs="Helvetica"/>
                <w:color w:val="343434"/>
                <w:sz w:val="18"/>
                <w:szCs w:val="18"/>
              </w:rPr>
            </w:pPr>
            <w:r>
              <w:rPr>
                <w:rFonts w:ascii="Helvetica" w:hAnsi="Helvetica" w:cs="Helvetica"/>
                <w:color w:val="343434"/>
                <w:sz w:val="18"/>
                <w:szCs w:val="18"/>
              </w:rPr>
              <w:t>10 Hz до 44 GHz</w:t>
            </w:r>
          </w:p>
        </w:tc>
      </w:tr>
      <w:tr w:rsidR="00454602" w:rsidRPr="00B85622" w:rsidTr="00427324">
        <w:trPr>
          <w:tblCellSpacing w:w="0" w:type="dxa"/>
        </w:trPr>
        <w:tc>
          <w:tcPr>
            <w:tcW w:w="2850" w:type="dxa"/>
            <w:tcMar>
              <w:top w:w="180" w:type="dxa"/>
              <w:left w:w="0" w:type="dxa"/>
              <w:bottom w:w="180" w:type="dxa"/>
              <w:right w:w="150" w:type="dxa"/>
            </w:tcMar>
            <w:hideMark/>
          </w:tcPr>
          <w:p w:rsidR="00454602" w:rsidRDefault="00454602" w:rsidP="00454602">
            <w:pPr>
              <w:rPr>
                <w:rFonts w:ascii="Helvetica" w:hAnsi="Helvetica" w:cs="Helvetica"/>
                <w:color w:val="343434"/>
                <w:sz w:val="18"/>
                <w:szCs w:val="18"/>
              </w:rPr>
            </w:pPr>
            <w:r>
              <w:rPr>
                <w:rFonts w:ascii="Helvetica" w:hAnsi="Helvetica" w:cs="Helvetica"/>
                <w:color w:val="343434"/>
                <w:sz w:val="18"/>
                <w:szCs w:val="18"/>
              </w:rPr>
              <w:t>Опции расширения диапазона частот</w:t>
            </w:r>
          </w:p>
        </w:tc>
        <w:tc>
          <w:tcPr>
            <w:tcW w:w="0" w:type="auto"/>
            <w:tcMar>
              <w:top w:w="180" w:type="dxa"/>
              <w:left w:w="150" w:type="dxa"/>
              <w:bottom w:w="180" w:type="dxa"/>
              <w:right w:w="0" w:type="dxa"/>
            </w:tcMar>
            <w:hideMark/>
          </w:tcPr>
          <w:p w:rsidR="00454602" w:rsidRDefault="00454602" w:rsidP="00454602">
            <w:pPr>
              <w:rPr>
                <w:rFonts w:ascii="Helvetica" w:hAnsi="Helvetica" w:cs="Helvetica"/>
                <w:color w:val="343434"/>
                <w:sz w:val="18"/>
                <w:szCs w:val="18"/>
              </w:rPr>
            </w:pPr>
            <w:r>
              <w:rPr>
                <w:rFonts w:ascii="Helvetica" w:hAnsi="Helvetica" w:cs="Helvetica"/>
                <w:color w:val="343434"/>
                <w:sz w:val="18"/>
                <w:szCs w:val="18"/>
              </w:rPr>
              <w:t>3,6; 7; 13,6; 26,5; 32; 44 ГГц, смесит. до 1,1 ТГц</w:t>
            </w:r>
          </w:p>
        </w:tc>
      </w:tr>
      <w:tr w:rsidR="00454602" w:rsidRPr="00B85622" w:rsidTr="00427324">
        <w:trPr>
          <w:tblCellSpacing w:w="0" w:type="dxa"/>
        </w:trPr>
        <w:tc>
          <w:tcPr>
            <w:tcW w:w="2850" w:type="dxa"/>
            <w:tcMar>
              <w:top w:w="180" w:type="dxa"/>
              <w:left w:w="0" w:type="dxa"/>
              <w:bottom w:w="180" w:type="dxa"/>
              <w:right w:w="150" w:type="dxa"/>
            </w:tcMar>
            <w:hideMark/>
          </w:tcPr>
          <w:p w:rsidR="00454602" w:rsidRDefault="00454602" w:rsidP="00454602">
            <w:pPr>
              <w:rPr>
                <w:rFonts w:ascii="Helvetica" w:hAnsi="Helvetica" w:cs="Helvetica"/>
                <w:color w:val="343434"/>
                <w:sz w:val="18"/>
                <w:szCs w:val="18"/>
              </w:rPr>
            </w:pPr>
            <w:r>
              <w:rPr>
                <w:rFonts w:ascii="Helvetica" w:hAnsi="Helvetica" w:cs="Helvetica"/>
                <w:color w:val="343434"/>
                <w:sz w:val="18"/>
                <w:szCs w:val="18"/>
              </w:rPr>
              <w:t>Максимальная полоса анализа / пропускания</w:t>
            </w:r>
          </w:p>
        </w:tc>
        <w:tc>
          <w:tcPr>
            <w:tcW w:w="0" w:type="auto"/>
            <w:tcMar>
              <w:top w:w="180" w:type="dxa"/>
              <w:left w:w="150" w:type="dxa"/>
              <w:bottom w:w="180" w:type="dxa"/>
              <w:right w:w="0" w:type="dxa"/>
            </w:tcMar>
            <w:hideMark/>
          </w:tcPr>
          <w:p w:rsidR="00454602" w:rsidRDefault="00454602" w:rsidP="00454602">
            <w:pPr>
              <w:rPr>
                <w:rFonts w:ascii="Helvetica" w:hAnsi="Helvetica" w:cs="Helvetica"/>
                <w:color w:val="343434"/>
                <w:sz w:val="18"/>
                <w:szCs w:val="18"/>
              </w:rPr>
            </w:pPr>
            <w:r>
              <w:rPr>
                <w:rFonts w:ascii="Helvetica" w:hAnsi="Helvetica" w:cs="Helvetica"/>
                <w:color w:val="343434"/>
                <w:sz w:val="18"/>
                <w:szCs w:val="18"/>
              </w:rPr>
              <w:t>40 МГц</w:t>
            </w:r>
          </w:p>
        </w:tc>
      </w:tr>
      <w:tr w:rsidR="00454602" w:rsidRPr="00B85622" w:rsidTr="00427324">
        <w:trPr>
          <w:tblCellSpacing w:w="0" w:type="dxa"/>
        </w:trPr>
        <w:tc>
          <w:tcPr>
            <w:tcW w:w="2850" w:type="dxa"/>
            <w:tcMar>
              <w:top w:w="180" w:type="dxa"/>
              <w:left w:w="0" w:type="dxa"/>
              <w:bottom w:w="180" w:type="dxa"/>
              <w:right w:w="150" w:type="dxa"/>
            </w:tcMar>
            <w:hideMark/>
          </w:tcPr>
          <w:p w:rsidR="00454602" w:rsidRDefault="00454602" w:rsidP="00454602">
            <w:pPr>
              <w:rPr>
                <w:rFonts w:ascii="Helvetica" w:hAnsi="Helvetica" w:cs="Helvetica"/>
                <w:color w:val="343434"/>
                <w:sz w:val="18"/>
                <w:szCs w:val="18"/>
              </w:rPr>
            </w:pPr>
            <w:r>
              <w:rPr>
                <w:rFonts w:ascii="Helvetica" w:hAnsi="Helvetica" w:cs="Helvetica"/>
                <w:color w:val="343434"/>
                <w:sz w:val="18"/>
                <w:szCs w:val="18"/>
              </w:rPr>
              <w:t>Опции расширения полосы анализа</w:t>
            </w:r>
          </w:p>
        </w:tc>
        <w:tc>
          <w:tcPr>
            <w:tcW w:w="0" w:type="auto"/>
            <w:tcMar>
              <w:top w:w="180" w:type="dxa"/>
              <w:left w:w="150" w:type="dxa"/>
              <w:bottom w:w="180" w:type="dxa"/>
              <w:right w:w="0" w:type="dxa"/>
            </w:tcMar>
            <w:hideMark/>
          </w:tcPr>
          <w:p w:rsidR="00454602" w:rsidRDefault="00454602" w:rsidP="00454602">
            <w:pPr>
              <w:rPr>
                <w:rFonts w:ascii="Helvetica" w:hAnsi="Helvetica" w:cs="Helvetica"/>
                <w:color w:val="343434"/>
                <w:sz w:val="18"/>
                <w:szCs w:val="18"/>
              </w:rPr>
            </w:pPr>
            <w:r>
              <w:rPr>
                <w:rFonts w:ascii="Helvetica" w:hAnsi="Helvetica" w:cs="Helvetica"/>
                <w:color w:val="343434"/>
                <w:sz w:val="18"/>
                <w:szCs w:val="18"/>
              </w:rPr>
              <w:t>25 МГц (в стандартной комплектации), 40 МГц</w:t>
            </w:r>
          </w:p>
        </w:tc>
      </w:tr>
      <w:tr w:rsidR="00454602" w:rsidRPr="00B85622" w:rsidTr="00427324">
        <w:trPr>
          <w:tblCellSpacing w:w="0" w:type="dxa"/>
        </w:trPr>
        <w:tc>
          <w:tcPr>
            <w:tcW w:w="2850" w:type="dxa"/>
            <w:tcMar>
              <w:top w:w="180" w:type="dxa"/>
              <w:left w:w="0" w:type="dxa"/>
              <w:bottom w:w="180" w:type="dxa"/>
              <w:right w:w="150" w:type="dxa"/>
            </w:tcMar>
            <w:hideMark/>
          </w:tcPr>
          <w:p w:rsidR="00454602" w:rsidRDefault="00454602" w:rsidP="00454602">
            <w:pPr>
              <w:rPr>
                <w:rFonts w:ascii="Helvetica" w:hAnsi="Helvetica" w:cs="Helvetica"/>
                <w:color w:val="343434"/>
                <w:sz w:val="18"/>
                <w:szCs w:val="18"/>
              </w:rPr>
            </w:pPr>
            <w:r>
              <w:rPr>
                <w:rFonts w:ascii="Helvetica" w:hAnsi="Helvetica" w:cs="Helvetica"/>
                <w:color w:val="343434"/>
                <w:sz w:val="18"/>
                <w:szCs w:val="18"/>
              </w:rPr>
              <w:t>Максимальная полоса пропускания реального времени</w:t>
            </w:r>
          </w:p>
        </w:tc>
        <w:tc>
          <w:tcPr>
            <w:tcW w:w="0" w:type="auto"/>
            <w:tcMar>
              <w:top w:w="180" w:type="dxa"/>
              <w:left w:w="150" w:type="dxa"/>
              <w:bottom w:w="180" w:type="dxa"/>
              <w:right w:w="0" w:type="dxa"/>
            </w:tcMar>
            <w:hideMark/>
          </w:tcPr>
          <w:p w:rsidR="00454602" w:rsidRDefault="00454602" w:rsidP="00454602">
            <w:pPr>
              <w:rPr>
                <w:rFonts w:ascii="Helvetica" w:hAnsi="Helvetica" w:cs="Helvetica"/>
                <w:color w:val="343434"/>
                <w:sz w:val="18"/>
                <w:szCs w:val="18"/>
              </w:rPr>
            </w:pPr>
            <w:r>
              <w:rPr>
                <w:rFonts w:ascii="Helvetica" w:hAnsi="Helvetica" w:cs="Helvetica"/>
                <w:color w:val="343434"/>
                <w:sz w:val="18"/>
                <w:szCs w:val="18"/>
              </w:rPr>
              <w:t>-</w:t>
            </w:r>
          </w:p>
        </w:tc>
      </w:tr>
      <w:tr w:rsidR="00454602" w:rsidRPr="00B85622" w:rsidTr="00427324">
        <w:trPr>
          <w:tblCellSpacing w:w="0" w:type="dxa"/>
        </w:trPr>
        <w:tc>
          <w:tcPr>
            <w:tcW w:w="2850" w:type="dxa"/>
            <w:tcMar>
              <w:top w:w="180" w:type="dxa"/>
              <w:left w:w="0" w:type="dxa"/>
              <w:bottom w:w="180" w:type="dxa"/>
              <w:right w:w="150" w:type="dxa"/>
            </w:tcMar>
            <w:hideMark/>
          </w:tcPr>
          <w:p w:rsidR="00454602" w:rsidRDefault="00454602" w:rsidP="00454602">
            <w:pPr>
              <w:rPr>
                <w:rFonts w:ascii="Helvetica" w:hAnsi="Helvetica" w:cs="Helvetica"/>
                <w:color w:val="343434"/>
                <w:sz w:val="18"/>
                <w:szCs w:val="18"/>
              </w:rPr>
            </w:pPr>
            <w:r>
              <w:rPr>
                <w:rFonts w:ascii="Helvetica" w:hAnsi="Helvetica" w:cs="Helvetica"/>
                <w:color w:val="343434"/>
                <w:sz w:val="18"/>
                <w:szCs w:val="18"/>
              </w:rPr>
              <w:t>Полоса анализа в режиме реального времени</w:t>
            </w:r>
          </w:p>
        </w:tc>
        <w:tc>
          <w:tcPr>
            <w:tcW w:w="0" w:type="auto"/>
            <w:tcMar>
              <w:top w:w="180" w:type="dxa"/>
              <w:left w:w="150" w:type="dxa"/>
              <w:bottom w:w="180" w:type="dxa"/>
              <w:right w:w="0" w:type="dxa"/>
            </w:tcMar>
            <w:hideMark/>
          </w:tcPr>
          <w:p w:rsidR="00454602" w:rsidRDefault="00454602" w:rsidP="00454602">
            <w:pPr>
              <w:rPr>
                <w:rFonts w:ascii="Helvetica" w:hAnsi="Helvetica" w:cs="Helvetica"/>
                <w:color w:val="343434"/>
                <w:sz w:val="18"/>
                <w:szCs w:val="18"/>
              </w:rPr>
            </w:pPr>
            <w:r>
              <w:rPr>
                <w:rFonts w:ascii="Helvetica" w:hAnsi="Helvetica" w:cs="Helvetica"/>
                <w:color w:val="343434"/>
                <w:sz w:val="18"/>
                <w:szCs w:val="18"/>
              </w:rPr>
              <w:t>-</w:t>
            </w:r>
          </w:p>
        </w:tc>
      </w:tr>
      <w:tr w:rsidR="00454602" w:rsidRPr="00B85622" w:rsidTr="00427324">
        <w:trPr>
          <w:tblCellSpacing w:w="0" w:type="dxa"/>
        </w:trPr>
        <w:tc>
          <w:tcPr>
            <w:tcW w:w="2850" w:type="dxa"/>
            <w:tcMar>
              <w:top w:w="180" w:type="dxa"/>
              <w:left w:w="0" w:type="dxa"/>
              <w:bottom w:w="180" w:type="dxa"/>
              <w:right w:w="150" w:type="dxa"/>
            </w:tcMar>
            <w:hideMark/>
          </w:tcPr>
          <w:p w:rsidR="00454602" w:rsidRDefault="00454602" w:rsidP="00454602">
            <w:pPr>
              <w:rPr>
                <w:rFonts w:ascii="Helvetica" w:hAnsi="Helvetica" w:cs="Helvetica"/>
                <w:color w:val="343434"/>
                <w:sz w:val="18"/>
                <w:szCs w:val="18"/>
              </w:rPr>
            </w:pPr>
            <w:r>
              <w:rPr>
                <w:rFonts w:ascii="Helvetica" w:hAnsi="Helvetica" w:cs="Helvetica"/>
                <w:color w:val="343434"/>
                <w:sz w:val="18"/>
                <w:szCs w:val="18"/>
              </w:rPr>
              <w:t>Средний уровень собственных шумов (1 ГГц)</w:t>
            </w:r>
          </w:p>
        </w:tc>
        <w:tc>
          <w:tcPr>
            <w:tcW w:w="0" w:type="auto"/>
            <w:tcMar>
              <w:top w:w="180" w:type="dxa"/>
              <w:left w:w="150" w:type="dxa"/>
              <w:bottom w:w="180" w:type="dxa"/>
              <w:right w:w="0" w:type="dxa"/>
            </w:tcMar>
            <w:hideMark/>
          </w:tcPr>
          <w:p w:rsidR="00454602" w:rsidRDefault="00454602" w:rsidP="00454602">
            <w:pPr>
              <w:rPr>
                <w:rFonts w:ascii="Helvetica" w:hAnsi="Helvetica" w:cs="Helvetica"/>
                <w:color w:val="343434"/>
                <w:sz w:val="18"/>
                <w:szCs w:val="18"/>
              </w:rPr>
            </w:pPr>
            <w:r>
              <w:rPr>
                <w:rFonts w:ascii="Helvetica" w:hAnsi="Helvetica" w:cs="Helvetica"/>
                <w:color w:val="343434"/>
                <w:sz w:val="18"/>
                <w:szCs w:val="18"/>
              </w:rPr>
              <w:t>-172 дБм</w:t>
            </w:r>
          </w:p>
        </w:tc>
      </w:tr>
      <w:tr w:rsidR="00454602" w:rsidRPr="00B85622" w:rsidTr="00427324">
        <w:trPr>
          <w:tblCellSpacing w:w="0" w:type="dxa"/>
        </w:trPr>
        <w:tc>
          <w:tcPr>
            <w:tcW w:w="2850" w:type="dxa"/>
            <w:tcMar>
              <w:top w:w="180" w:type="dxa"/>
              <w:left w:w="0" w:type="dxa"/>
              <w:bottom w:w="180" w:type="dxa"/>
              <w:right w:w="150" w:type="dxa"/>
            </w:tcMar>
            <w:hideMark/>
          </w:tcPr>
          <w:p w:rsidR="00454602" w:rsidRDefault="00454602" w:rsidP="00454602">
            <w:pPr>
              <w:rPr>
                <w:rFonts w:ascii="Helvetica" w:hAnsi="Helvetica" w:cs="Helvetica"/>
                <w:color w:val="343434"/>
                <w:sz w:val="18"/>
                <w:szCs w:val="18"/>
              </w:rPr>
            </w:pPr>
            <w:r>
              <w:rPr>
                <w:rFonts w:ascii="Helvetica" w:hAnsi="Helvetica" w:cs="Helvetica"/>
                <w:color w:val="343434"/>
                <w:sz w:val="18"/>
                <w:szCs w:val="18"/>
              </w:rPr>
              <w:t>Фазовый шум на частоте 1 ГГц с отстройкой 10 кГц</w:t>
            </w:r>
          </w:p>
        </w:tc>
        <w:tc>
          <w:tcPr>
            <w:tcW w:w="0" w:type="auto"/>
            <w:tcMar>
              <w:top w:w="180" w:type="dxa"/>
              <w:left w:w="150" w:type="dxa"/>
              <w:bottom w:w="180" w:type="dxa"/>
              <w:right w:w="0" w:type="dxa"/>
            </w:tcMar>
            <w:hideMark/>
          </w:tcPr>
          <w:p w:rsidR="00454602" w:rsidRDefault="00454602" w:rsidP="00454602">
            <w:pPr>
              <w:rPr>
                <w:rFonts w:ascii="Helvetica" w:hAnsi="Helvetica" w:cs="Helvetica"/>
                <w:color w:val="343434"/>
                <w:sz w:val="18"/>
                <w:szCs w:val="18"/>
              </w:rPr>
            </w:pPr>
            <w:r>
              <w:rPr>
                <w:rFonts w:ascii="Helvetica" w:hAnsi="Helvetica" w:cs="Helvetica"/>
                <w:color w:val="343434"/>
                <w:sz w:val="18"/>
                <w:szCs w:val="18"/>
              </w:rPr>
              <w:t>-109 дБн/Гц</w:t>
            </w:r>
          </w:p>
        </w:tc>
      </w:tr>
      <w:tr w:rsidR="00454602" w:rsidRPr="00B85622" w:rsidTr="00427324">
        <w:trPr>
          <w:tblCellSpacing w:w="0" w:type="dxa"/>
        </w:trPr>
        <w:tc>
          <w:tcPr>
            <w:tcW w:w="2850" w:type="dxa"/>
            <w:tcMar>
              <w:top w:w="180" w:type="dxa"/>
              <w:left w:w="0" w:type="dxa"/>
              <w:bottom w:w="180" w:type="dxa"/>
              <w:right w:w="150" w:type="dxa"/>
            </w:tcMar>
            <w:hideMark/>
          </w:tcPr>
          <w:p w:rsidR="00454602" w:rsidRDefault="00454602" w:rsidP="00454602">
            <w:pPr>
              <w:rPr>
                <w:rFonts w:ascii="Helvetica" w:hAnsi="Helvetica" w:cs="Helvetica"/>
                <w:color w:val="343434"/>
                <w:sz w:val="18"/>
                <w:szCs w:val="18"/>
              </w:rPr>
            </w:pPr>
            <w:r>
              <w:rPr>
                <w:rFonts w:ascii="Helvetica" w:hAnsi="Helvetica" w:cs="Helvetica"/>
                <w:color w:val="343434"/>
                <w:sz w:val="18"/>
                <w:szCs w:val="18"/>
              </w:rPr>
              <w:t>Фазовый шум на частоте 1 ГГц с отстройкой 30 кГц</w:t>
            </w:r>
          </w:p>
        </w:tc>
        <w:tc>
          <w:tcPr>
            <w:tcW w:w="0" w:type="auto"/>
            <w:tcMar>
              <w:top w:w="180" w:type="dxa"/>
              <w:left w:w="150" w:type="dxa"/>
              <w:bottom w:w="180" w:type="dxa"/>
              <w:right w:w="0" w:type="dxa"/>
            </w:tcMar>
            <w:hideMark/>
          </w:tcPr>
          <w:p w:rsidR="00454602" w:rsidRDefault="00454602" w:rsidP="00454602">
            <w:pPr>
              <w:rPr>
                <w:rFonts w:ascii="Helvetica" w:hAnsi="Helvetica" w:cs="Helvetica"/>
                <w:color w:val="343434"/>
                <w:sz w:val="18"/>
                <w:szCs w:val="18"/>
              </w:rPr>
            </w:pPr>
            <w:r>
              <w:rPr>
                <w:rFonts w:ascii="Helvetica" w:hAnsi="Helvetica" w:cs="Helvetica"/>
                <w:color w:val="343434"/>
                <w:sz w:val="18"/>
                <w:szCs w:val="18"/>
              </w:rPr>
              <w:t>-109 dBc/Hz</w:t>
            </w:r>
          </w:p>
        </w:tc>
      </w:tr>
      <w:tr w:rsidR="00454602" w:rsidRPr="00B85622" w:rsidTr="00427324">
        <w:trPr>
          <w:tblCellSpacing w:w="0" w:type="dxa"/>
        </w:trPr>
        <w:tc>
          <w:tcPr>
            <w:tcW w:w="2850" w:type="dxa"/>
            <w:tcMar>
              <w:top w:w="180" w:type="dxa"/>
              <w:left w:w="0" w:type="dxa"/>
              <w:bottom w:w="180" w:type="dxa"/>
              <w:right w:w="150" w:type="dxa"/>
            </w:tcMar>
            <w:hideMark/>
          </w:tcPr>
          <w:p w:rsidR="00454602" w:rsidRDefault="00454602" w:rsidP="00454602">
            <w:pPr>
              <w:rPr>
                <w:rFonts w:ascii="Helvetica" w:hAnsi="Helvetica" w:cs="Helvetica"/>
                <w:color w:val="343434"/>
                <w:sz w:val="18"/>
                <w:szCs w:val="18"/>
              </w:rPr>
            </w:pPr>
            <w:r>
              <w:rPr>
                <w:rFonts w:ascii="Helvetica" w:hAnsi="Helvetica" w:cs="Helvetica"/>
                <w:color w:val="343434"/>
                <w:sz w:val="18"/>
                <w:szCs w:val="18"/>
              </w:rPr>
              <w:t>Фазовый шум на частоте 1 ГГц с отстройкой 1 МГц</w:t>
            </w:r>
          </w:p>
        </w:tc>
        <w:tc>
          <w:tcPr>
            <w:tcW w:w="0" w:type="auto"/>
            <w:tcMar>
              <w:top w:w="180" w:type="dxa"/>
              <w:left w:w="150" w:type="dxa"/>
              <w:bottom w:w="180" w:type="dxa"/>
              <w:right w:w="0" w:type="dxa"/>
            </w:tcMar>
            <w:hideMark/>
          </w:tcPr>
          <w:p w:rsidR="00454602" w:rsidRDefault="00454602" w:rsidP="00454602">
            <w:pPr>
              <w:rPr>
                <w:rFonts w:ascii="Helvetica" w:hAnsi="Helvetica" w:cs="Helvetica"/>
                <w:color w:val="343434"/>
                <w:sz w:val="18"/>
                <w:szCs w:val="18"/>
              </w:rPr>
            </w:pPr>
            <w:r>
              <w:rPr>
                <w:rFonts w:ascii="Helvetica" w:hAnsi="Helvetica" w:cs="Helvetica"/>
                <w:color w:val="343434"/>
                <w:sz w:val="18"/>
                <w:szCs w:val="18"/>
              </w:rPr>
              <w:t>-136 дБн/Гц</w:t>
            </w:r>
          </w:p>
        </w:tc>
      </w:tr>
      <w:tr w:rsidR="00454602" w:rsidRPr="00B85622" w:rsidTr="00427324">
        <w:trPr>
          <w:tblCellSpacing w:w="0" w:type="dxa"/>
        </w:trPr>
        <w:tc>
          <w:tcPr>
            <w:tcW w:w="2850" w:type="dxa"/>
            <w:tcMar>
              <w:top w:w="180" w:type="dxa"/>
              <w:left w:w="0" w:type="dxa"/>
              <w:bottom w:w="180" w:type="dxa"/>
              <w:right w:w="150" w:type="dxa"/>
            </w:tcMar>
            <w:hideMark/>
          </w:tcPr>
          <w:p w:rsidR="00454602" w:rsidRDefault="00454602" w:rsidP="00454602">
            <w:pPr>
              <w:rPr>
                <w:rFonts w:ascii="Helvetica" w:hAnsi="Helvetica" w:cs="Helvetica"/>
                <w:color w:val="343434"/>
                <w:sz w:val="18"/>
                <w:szCs w:val="18"/>
              </w:rPr>
            </w:pPr>
            <w:r>
              <w:rPr>
                <w:rFonts w:ascii="Helvetica" w:hAnsi="Helvetica" w:cs="Helvetica"/>
                <w:color w:val="343434"/>
                <w:sz w:val="18"/>
                <w:szCs w:val="18"/>
              </w:rPr>
              <w:t>Суммарная погрешность уровня сигнала / измерения</w:t>
            </w:r>
          </w:p>
        </w:tc>
        <w:tc>
          <w:tcPr>
            <w:tcW w:w="0" w:type="auto"/>
            <w:tcMar>
              <w:top w:w="180" w:type="dxa"/>
              <w:left w:w="150" w:type="dxa"/>
              <w:bottom w:w="180" w:type="dxa"/>
              <w:right w:w="0" w:type="dxa"/>
            </w:tcMar>
            <w:hideMark/>
          </w:tcPr>
          <w:p w:rsidR="00454602" w:rsidRDefault="00454602" w:rsidP="00454602">
            <w:pPr>
              <w:rPr>
                <w:rFonts w:ascii="Helvetica" w:hAnsi="Helvetica" w:cs="Helvetica"/>
                <w:color w:val="343434"/>
                <w:sz w:val="18"/>
                <w:szCs w:val="18"/>
              </w:rPr>
            </w:pPr>
            <w:r>
              <w:rPr>
                <w:rFonts w:ascii="Helvetica" w:hAnsi="Helvetica" w:cs="Helvetica"/>
                <w:color w:val="343434"/>
                <w:sz w:val="18"/>
                <w:szCs w:val="18"/>
              </w:rPr>
              <w:t>±0,27 дБ</w:t>
            </w:r>
          </w:p>
        </w:tc>
      </w:tr>
      <w:tr w:rsidR="00454602" w:rsidRPr="00B85622" w:rsidTr="00427324">
        <w:trPr>
          <w:tblCellSpacing w:w="0" w:type="dxa"/>
        </w:trPr>
        <w:tc>
          <w:tcPr>
            <w:tcW w:w="2850" w:type="dxa"/>
            <w:tcMar>
              <w:top w:w="180" w:type="dxa"/>
              <w:left w:w="0" w:type="dxa"/>
              <w:bottom w:w="180" w:type="dxa"/>
              <w:right w:w="150" w:type="dxa"/>
            </w:tcMar>
            <w:hideMark/>
          </w:tcPr>
          <w:p w:rsidR="00454602" w:rsidRDefault="00454602" w:rsidP="00454602">
            <w:pPr>
              <w:rPr>
                <w:rFonts w:ascii="Helvetica" w:hAnsi="Helvetica" w:cs="Helvetica"/>
                <w:color w:val="343434"/>
                <w:sz w:val="18"/>
                <w:szCs w:val="18"/>
              </w:rPr>
            </w:pPr>
            <w:r>
              <w:rPr>
                <w:rFonts w:ascii="Helvetica" w:hAnsi="Helvetica" w:cs="Helvetica"/>
                <w:color w:val="343434"/>
                <w:sz w:val="18"/>
                <w:szCs w:val="18"/>
              </w:rPr>
              <w:t>Интермодуляц. искаж. 3-го порядка на частоте 1 ГГц</w:t>
            </w:r>
          </w:p>
        </w:tc>
        <w:tc>
          <w:tcPr>
            <w:tcW w:w="0" w:type="auto"/>
            <w:tcMar>
              <w:top w:w="180" w:type="dxa"/>
              <w:left w:w="150" w:type="dxa"/>
              <w:bottom w:w="180" w:type="dxa"/>
              <w:right w:w="0" w:type="dxa"/>
            </w:tcMar>
            <w:hideMark/>
          </w:tcPr>
          <w:p w:rsidR="00454602" w:rsidRDefault="00454602" w:rsidP="00454602">
            <w:pPr>
              <w:rPr>
                <w:rFonts w:ascii="Helvetica" w:hAnsi="Helvetica" w:cs="Helvetica"/>
                <w:color w:val="343434"/>
                <w:sz w:val="18"/>
                <w:szCs w:val="18"/>
              </w:rPr>
            </w:pPr>
            <w:r>
              <w:rPr>
                <w:rFonts w:ascii="Helvetica" w:hAnsi="Helvetica" w:cs="Helvetica"/>
                <w:color w:val="343434"/>
                <w:sz w:val="18"/>
                <w:szCs w:val="18"/>
              </w:rPr>
              <w:t>+18 дБм</w:t>
            </w:r>
          </w:p>
        </w:tc>
      </w:tr>
      <w:tr w:rsidR="00454602" w:rsidRPr="00B85622" w:rsidTr="00427324">
        <w:trPr>
          <w:tblCellSpacing w:w="0" w:type="dxa"/>
        </w:trPr>
        <w:tc>
          <w:tcPr>
            <w:tcW w:w="2850" w:type="dxa"/>
            <w:tcMar>
              <w:top w:w="180" w:type="dxa"/>
              <w:left w:w="0" w:type="dxa"/>
              <w:bottom w:w="180" w:type="dxa"/>
              <w:right w:w="150" w:type="dxa"/>
            </w:tcMar>
            <w:hideMark/>
          </w:tcPr>
          <w:p w:rsidR="00454602" w:rsidRDefault="00454602" w:rsidP="00454602">
            <w:pPr>
              <w:rPr>
                <w:rFonts w:ascii="Helvetica" w:hAnsi="Helvetica" w:cs="Helvetica"/>
                <w:color w:val="343434"/>
                <w:sz w:val="18"/>
                <w:szCs w:val="18"/>
              </w:rPr>
            </w:pPr>
            <w:r>
              <w:rPr>
                <w:rFonts w:ascii="Helvetica" w:hAnsi="Helvetica" w:cs="Helvetica"/>
                <w:color w:val="343434"/>
                <w:sz w:val="18"/>
                <w:szCs w:val="18"/>
              </w:rPr>
              <w:t>Макс. динамич. диапазон по искаж. 3 порядка, 1 ГГц</w:t>
            </w:r>
          </w:p>
        </w:tc>
        <w:tc>
          <w:tcPr>
            <w:tcW w:w="0" w:type="auto"/>
            <w:tcMar>
              <w:top w:w="180" w:type="dxa"/>
              <w:left w:w="150" w:type="dxa"/>
              <w:bottom w:w="180" w:type="dxa"/>
              <w:right w:w="0" w:type="dxa"/>
            </w:tcMar>
            <w:hideMark/>
          </w:tcPr>
          <w:p w:rsidR="00454602" w:rsidRDefault="00454602" w:rsidP="00454602">
            <w:pPr>
              <w:rPr>
                <w:rFonts w:ascii="Helvetica" w:hAnsi="Helvetica" w:cs="Helvetica"/>
                <w:color w:val="343434"/>
                <w:sz w:val="18"/>
                <w:szCs w:val="18"/>
              </w:rPr>
            </w:pPr>
            <w:r>
              <w:rPr>
                <w:rFonts w:ascii="Helvetica" w:hAnsi="Helvetica" w:cs="Helvetica"/>
                <w:color w:val="343434"/>
                <w:sz w:val="18"/>
                <w:szCs w:val="18"/>
              </w:rPr>
              <w:t>110 дБ</w:t>
            </w:r>
          </w:p>
        </w:tc>
      </w:tr>
      <w:tr w:rsidR="00454602" w:rsidRPr="00B85622" w:rsidTr="00427324">
        <w:trPr>
          <w:tblCellSpacing w:w="0" w:type="dxa"/>
        </w:trPr>
        <w:tc>
          <w:tcPr>
            <w:tcW w:w="2850" w:type="dxa"/>
            <w:tcMar>
              <w:top w:w="180" w:type="dxa"/>
              <w:left w:w="0" w:type="dxa"/>
              <w:bottom w:w="180" w:type="dxa"/>
              <w:right w:w="150" w:type="dxa"/>
            </w:tcMar>
            <w:hideMark/>
          </w:tcPr>
          <w:p w:rsidR="00454602" w:rsidRDefault="00454602" w:rsidP="00454602">
            <w:pPr>
              <w:rPr>
                <w:rFonts w:ascii="Helvetica" w:hAnsi="Helvetica" w:cs="Helvetica"/>
                <w:color w:val="343434"/>
                <w:sz w:val="18"/>
                <w:szCs w:val="18"/>
              </w:rPr>
            </w:pPr>
            <w:r>
              <w:rPr>
                <w:rFonts w:ascii="Helvetica" w:hAnsi="Helvetica" w:cs="Helvetica"/>
                <w:color w:val="343434"/>
                <w:sz w:val="18"/>
                <w:szCs w:val="18"/>
              </w:rPr>
              <w:lastRenderedPageBreak/>
              <w:t>Приложения общего назначения</w:t>
            </w:r>
          </w:p>
        </w:tc>
        <w:tc>
          <w:tcPr>
            <w:tcW w:w="0" w:type="auto"/>
            <w:tcMar>
              <w:top w:w="180" w:type="dxa"/>
              <w:left w:w="150" w:type="dxa"/>
              <w:bottom w:w="180" w:type="dxa"/>
              <w:right w:w="0" w:type="dxa"/>
            </w:tcMar>
            <w:hideMark/>
          </w:tcPr>
          <w:p w:rsidR="00454602" w:rsidRDefault="00454602" w:rsidP="00454602">
            <w:pPr>
              <w:numPr>
                <w:ilvl w:val="0"/>
                <w:numId w:val="25"/>
              </w:numPr>
              <w:spacing w:before="100" w:beforeAutospacing="1" w:after="75" w:line="240" w:lineRule="auto"/>
              <w:rPr>
                <w:rFonts w:ascii="Helvetica" w:hAnsi="Helvetica" w:cs="Helvetica"/>
                <w:color w:val="343434"/>
                <w:sz w:val="18"/>
                <w:szCs w:val="18"/>
              </w:rPr>
            </w:pPr>
            <w:r>
              <w:rPr>
                <w:rFonts w:ascii="Helvetica" w:hAnsi="Helvetica" w:cs="Helvetica"/>
                <w:color w:val="343434"/>
                <w:sz w:val="18"/>
                <w:szCs w:val="18"/>
              </w:rPr>
              <w:t>Программа векторного анализа сигналов 89600 VSA</w:t>
            </w:r>
          </w:p>
          <w:p w:rsidR="00454602" w:rsidRDefault="00454602" w:rsidP="00454602">
            <w:pPr>
              <w:numPr>
                <w:ilvl w:val="0"/>
                <w:numId w:val="25"/>
              </w:numPr>
              <w:spacing w:before="100" w:beforeAutospacing="1" w:after="75" w:line="240" w:lineRule="auto"/>
              <w:rPr>
                <w:rFonts w:ascii="Helvetica" w:hAnsi="Helvetica" w:cs="Helvetica"/>
                <w:color w:val="343434"/>
                <w:sz w:val="18"/>
                <w:szCs w:val="18"/>
              </w:rPr>
            </w:pPr>
            <w:r>
              <w:rPr>
                <w:rFonts w:ascii="Helvetica" w:hAnsi="Helvetica" w:cs="Helvetica"/>
                <w:color w:val="343434"/>
                <w:sz w:val="18"/>
                <w:szCs w:val="18"/>
              </w:rPr>
              <w:t>Аналоговая демодуляция</w:t>
            </w:r>
          </w:p>
          <w:p w:rsidR="00454602" w:rsidRDefault="00454602" w:rsidP="00454602">
            <w:pPr>
              <w:numPr>
                <w:ilvl w:val="0"/>
                <w:numId w:val="25"/>
              </w:numPr>
              <w:spacing w:before="100" w:beforeAutospacing="1" w:after="75" w:line="240" w:lineRule="auto"/>
              <w:rPr>
                <w:rFonts w:ascii="Helvetica" w:hAnsi="Helvetica" w:cs="Helvetica"/>
                <w:color w:val="343434"/>
                <w:sz w:val="18"/>
                <w:szCs w:val="18"/>
              </w:rPr>
            </w:pPr>
            <w:r>
              <w:rPr>
                <w:rFonts w:ascii="Helvetica" w:hAnsi="Helvetica" w:cs="Helvetica"/>
                <w:color w:val="343434"/>
                <w:sz w:val="18"/>
                <w:szCs w:val="18"/>
              </w:rPr>
              <w:t>Измерение коэффициента шума</w:t>
            </w:r>
          </w:p>
          <w:p w:rsidR="00454602" w:rsidRDefault="00454602" w:rsidP="00454602">
            <w:pPr>
              <w:numPr>
                <w:ilvl w:val="0"/>
                <w:numId w:val="25"/>
              </w:numPr>
              <w:spacing w:before="100" w:beforeAutospacing="1" w:after="75" w:line="240" w:lineRule="auto"/>
              <w:rPr>
                <w:rFonts w:ascii="Helvetica" w:hAnsi="Helvetica" w:cs="Helvetica"/>
                <w:color w:val="343434"/>
                <w:sz w:val="18"/>
                <w:szCs w:val="18"/>
              </w:rPr>
            </w:pPr>
            <w:r>
              <w:rPr>
                <w:rFonts w:ascii="Helvetica" w:hAnsi="Helvetica" w:cs="Helvetica"/>
                <w:color w:val="343434"/>
                <w:sz w:val="18"/>
                <w:szCs w:val="18"/>
              </w:rPr>
              <w:t>Измерение фазового шума</w:t>
            </w:r>
          </w:p>
          <w:p w:rsidR="00454602" w:rsidRDefault="00454602" w:rsidP="00454602">
            <w:pPr>
              <w:numPr>
                <w:ilvl w:val="0"/>
                <w:numId w:val="25"/>
              </w:numPr>
              <w:spacing w:before="100" w:beforeAutospacing="1" w:after="75" w:line="240" w:lineRule="auto"/>
              <w:rPr>
                <w:rFonts w:ascii="Helvetica" w:hAnsi="Helvetica" w:cs="Helvetica"/>
                <w:color w:val="343434"/>
                <w:sz w:val="18"/>
                <w:szCs w:val="18"/>
              </w:rPr>
            </w:pPr>
            <w:r>
              <w:rPr>
                <w:rFonts w:ascii="Helvetica" w:hAnsi="Helvetica" w:cs="Helvetica"/>
                <w:color w:val="343434"/>
                <w:sz w:val="18"/>
                <w:szCs w:val="18"/>
              </w:rPr>
              <w:t>Измерение параметров импульсов</w:t>
            </w:r>
          </w:p>
          <w:p w:rsidR="00454602" w:rsidRDefault="00454602" w:rsidP="00454602">
            <w:pPr>
              <w:numPr>
                <w:ilvl w:val="0"/>
                <w:numId w:val="25"/>
              </w:numPr>
              <w:spacing w:before="100" w:beforeAutospacing="1" w:after="75" w:line="240" w:lineRule="auto"/>
              <w:rPr>
                <w:rFonts w:ascii="Helvetica" w:hAnsi="Helvetica" w:cs="Helvetica"/>
                <w:color w:val="343434"/>
                <w:sz w:val="18"/>
                <w:szCs w:val="18"/>
              </w:rPr>
            </w:pPr>
            <w:r>
              <w:rPr>
                <w:rFonts w:ascii="Helvetica" w:hAnsi="Helvetica" w:cs="Helvetica"/>
                <w:color w:val="343434"/>
                <w:sz w:val="18"/>
                <w:szCs w:val="18"/>
              </w:rPr>
              <w:t>EMI</w:t>
            </w:r>
          </w:p>
          <w:p w:rsidR="00454602" w:rsidRDefault="00454602" w:rsidP="00454602">
            <w:pPr>
              <w:numPr>
                <w:ilvl w:val="0"/>
                <w:numId w:val="25"/>
              </w:numPr>
              <w:spacing w:before="100" w:beforeAutospacing="1" w:after="75" w:line="240" w:lineRule="auto"/>
              <w:rPr>
                <w:rFonts w:ascii="Helvetica" w:hAnsi="Helvetica" w:cs="Helvetica"/>
                <w:color w:val="343434"/>
                <w:sz w:val="18"/>
                <w:szCs w:val="18"/>
              </w:rPr>
            </w:pPr>
            <w:r>
              <w:rPr>
                <w:rFonts w:ascii="Helvetica" w:hAnsi="Helvetica" w:cs="Helvetica"/>
                <w:color w:val="343434"/>
                <w:sz w:val="18"/>
                <w:szCs w:val="18"/>
              </w:rPr>
              <w:t>MATLAB</w:t>
            </w:r>
          </w:p>
          <w:p w:rsidR="00454602" w:rsidRDefault="00454602" w:rsidP="00454602">
            <w:pPr>
              <w:numPr>
                <w:ilvl w:val="0"/>
                <w:numId w:val="25"/>
              </w:numPr>
              <w:spacing w:before="100" w:beforeAutospacing="1" w:after="75" w:line="240" w:lineRule="auto"/>
              <w:rPr>
                <w:rFonts w:ascii="Helvetica" w:hAnsi="Helvetica" w:cs="Helvetica"/>
                <w:color w:val="343434"/>
                <w:sz w:val="18"/>
                <w:szCs w:val="18"/>
              </w:rPr>
            </w:pPr>
            <w:r>
              <w:rPr>
                <w:rFonts w:ascii="Helvetica" w:hAnsi="Helvetica" w:cs="Helvetica"/>
                <w:color w:val="343434"/>
                <w:sz w:val="18"/>
                <w:szCs w:val="18"/>
              </w:rPr>
              <w:t>Vector Modulation Analysis</w:t>
            </w:r>
          </w:p>
        </w:tc>
      </w:tr>
      <w:tr w:rsidR="00454602" w:rsidRPr="00B85622" w:rsidTr="00427324">
        <w:trPr>
          <w:tblCellSpacing w:w="0" w:type="dxa"/>
        </w:trPr>
        <w:tc>
          <w:tcPr>
            <w:tcW w:w="2850" w:type="dxa"/>
            <w:tcMar>
              <w:top w:w="180" w:type="dxa"/>
              <w:left w:w="0" w:type="dxa"/>
              <w:bottom w:w="180" w:type="dxa"/>
              <w:right w:w="150" w:type="dxa"/>
            </w:tcMar>
            <w:hideMark/>
          </w:tcPr>
          <w:p w:rsidR="00454602" w:rsidRDefault="00454602" w:rsidP="00454602">
            <w:pPr>
              <w:spacing w:after="0"/>
              <w:rPr>
                <w:rFonts w:ascii="Helvetica" w:hAnsi="Helvetica" w:cs="Helvetica"/>
                <w:color w:val="343434"/>
                <w:sz w:val="18"/>
                <w:szCs w:val="18"/>
              </w:rPr>
            </w:pPr>
            <w:r>
              <w:rPr>
                <w:rFonts w:ascii="Helvetica" w:hAnsi="Helvetica" w:cs="Helvetica"/>
                <w:color w:val="343434"/>
                <w:sz w:val="18"/>
                <w:szCs w:val="18"/>
              </w:rPr>
              <w:t>Приложения для сотовой связи</w:t>
            </w:r>
          </w:p>
        </w:tc>
        <w:tc>
          <w:tcPr>
            <w:tcW w:w="0" w:type="auto"/>
            <w:tcMar>
              <w:top w:w="180" w:type="dxa"/>
              <w:left w:w="150" w:type="dxa"/>
              <w:bottom w:w="180" w:type="dxa"/>
              <w:right w:w="0" w:type="dxa"/>
            </w:tcMar>
            <w:hideMark/>
          </w:tcPr>
          <w:p w:rsidR="00454602" w:rsidRDefault="00454602" w:rsidP="00454602">
            <w:pPr>
              <w:numPr>
                <w:ilvl w:val="0"/>
                <w:numId w:val="26"/>
              </w:numPr>
              <w:spacing w:before="100" w:beforeAutospacing="1" w:after="75" w:line="240" w:lineRule="auto"/>
              <w:rPr>
                <w:rFonts w:ascii="Helvetica" w:hAnsi="Helvetica" w:cs="Helvetica"/>
                <w:color w:val="343434"/>
                <w:sz w:val="18"/>
                <w:szCs w:val="18"/>
              </w:rPr>
            </w:pPr>
            <w:r>
              <w:rPr>
                <w:rFonts w:ascii="Helvetica" w:hAnsi="Helvetica" w:cs="Helvetica"/>
                <w:color w:val="343434"/>
                <w:sz w:val="18"/>
                <w:szCs w:val="18"/>
              </w:rPr>
              <w:t>GSM/EDGE</w:t>
            </w:r>
          </w:p>
          <w:p w:rsidR="00454602" w:rsidRDefault="00454602" w:rsidP="00454602">
            <w:pPr>
              <w:numPr>
                <w:ilvl w:val="0"/>
                <w:numId w:val="26"/>
              </w:numPr>
              <w:spacing w:before="100" w:beforeAutospacing="1" w:after="75" w:line="240" w:lineRule="auto"/>
              <w:rPr>
                <w:rFonts w:ascii="Helvetica" w:hAnsi="Helvetica" w:cs="Helvetica"/>
                <w:color w:val="343434"/>
                <w:sz w:val="18"/>
                <w:szCs w:val="18"/>
              </w:rPr>
            </w:pPr>
            <w:r>
              <w:rPr>
                <w:rFonts w:ascii="Helvetica" w:hAnsi="Helvetica" w:cs="Helvetica"/>
                <w:color w:val="343434"/>
                <w:sz w:val="18"/>
                <w:szCs w:val="18"/>
              </w:rPr>
              <w:t>LTE/LTE-Advanced</w:t>
            </w:r>
          </w:p>
          <w:p w:rsidR="00454602" w:rsidRDefault="00454602" w:rsidP="00454602">
            <w:pPr>
              <w:numPr>
                <w:ilvl w:val="0"/>
                <w:numId w:val="26"/>
              </w:numPr>
              <w:spacing w:before="100" w:beforeAutospacing="1" w:after="75" w:line="240" w:lineRule="auto"/>
              <w:rPr>
                <w:rFonts w:ascii="Helvetica" w:hAnsi="Helvetica" w:cs="Helvetica"/>
                <w:color w:val="343434"/>
                <w:sz w:val="18"/>
                <w:szCs w:val="18"/>
              </w:rPr>
            </w:pPr>
            <w:r>
              <w:rPr>
                <w:rFonts w:ascii="Helvetica" w:hAnsi="Helvetica" w:cs="Helvetica"/>
                <w:color w:val="343434"/>
                <w:sz w:val="18"/>
                <w:szCs w:val="18"/>
              </w:rPr>
              <w:t>NB-IoT</w:t>
            </w:r>
          </w:p>
          <w:p w:rsidR="00454602" w:rsidRDefault="00454602" w:rsidP="00454602">
            <w:pPr>
              <w:numPr>
                <w:ilvl w:val="0"/>
                <w:numId w:val="26"/>
              </w:numPr>
              <w:spacing w:before="100" w:beforeAutospacing="1" w:after="75" w:line="240" w:lineRule="auto"/>
              <w:rPr>
                <w:rFonts w:ascii="Helvetica" w:hAnsi="Helvetica" w:cs="Helvetica"/>
                <w:color w:val="343434"/>
                <w:sz w:val="18"/>
                <w:szCs w:val="18"/>
              </w:rPr>
            </w:pPr>
            <w:r>
              <w:rPr>
                <w:rFonts w:ascii="Helvetica" w:hAnsi="Helvetica" w:cs="Helvetica"/>
                <w:color w:val="343434"/>
                <w:sz w:val="18"/>
                <w:szCs w:val="18"/>
              </w:rPr>
              <w:t>W-CDMA/HSPA/HSPA+</w:t>
            </w:r>
          </w:p>
        </w:tc>
      </w:tr>
      <w:tr w:rsidR="00454602" w:rsidRPr="00B85622" w:rsidTr="00427324">
        <w:trPr>
          <w:tblCellSpacing w:w="0" w:type="dxa"/>
        </w:trPr>
        <w:tc>
          <w:tcPr>
            <w:tcW w:w="2850" w:type="dxa"/>
            <w:tcMar>
              <w:top w:w="180" w:type="dxa"/>
              <w:left w:w="0" w:type="dxa"/>
              <w:bottom w:w="180" w:type="dxa"/>
              <w:right w:w="150" w:type="dxa"/>
            </w:tcMar>
            <w:hideMark/>
          </w:tcPr>
          <w:p w:rsidR="00454602" w:rsidRDefault="00454602" w:rsidP="00454602">
            <w:pPr>
              <w:spacing w:after="0"/>
              <w:rPr>
                <w:rFonts w:ascii="Helvetica" w:hAnsi="Helvetica" w:cs="Helvetica"/>
                <w:color w:val="343434"/>
                <w:sz w:val="18"/>
                <w:szCs w:val="18"/>
              </w:rPr>
            </w:pPr>
            <w:r>
              <w:rPr>
                <w:rFonts w:ascii="Helvetica" w:hAnsi="Helvetica" w:cs="Helvetica"/>
                <w:color w:val="343434"/>
                <w:sz w:val="18"/>
                <w:szCs w:val="18"/>
              </w:rPr>
              <w:t>Приложения для систем беспроводной связи</w:t>
            </w:r>
          </w:p>
        </w:tc>
        <w:tc>
          <w:tcPr>
            <w:tcW w:w="0" w:type="auto"/>
            <w:tcMar>
              <w:top w:w="180" w:type="dxa"/>
              <w:left w:w="150" w:type="dxa"/>
              <w:bottom w:w="180" w:type="dxa"/>
              <w:right w:w="0" w:type="dxa"/>
            </w:tcMar>
            <w:hideMark/>
          </w:tcPr>
          <w:p w:rsidR="00454602" w:rsidRDefault="00454602" w:rsidP="00454602">
            <w:pPr>
              <w:numPr>
                <w:ilvl w:val="0"/>
                <w:numId w:val="27"/>
              </w:numPr>
              <w:spacing w:before="100" w:beforeAutospacing="1" w:after="75" w:line="240" w:lineRule="auto"/>
              <w:rPr>
                <w:rFonts w:ascii="Helvetica" w:hAnsi="Helvetica" w:cs="Helvetica"/>
                <w:color w:val="343434"/>
                <w:sz w:val="18"/>
                <w:szCs w:val="18"/>
              </w:rPr>
            </w:pPr>
            <w:r>
              <w:rPr>
                <w:rFonts w:ascii="Helvetica" w:hAnsi="Helvetica" w:cs="Helvetica"/>
                <w:color w:val="343434"/>
                <w:sz w:val="18"/>
                <w:szCs w:val="18"/>
              </w:rPr>
              <w:t>Bluetooth® (BR/EDR/LE4.2/5.0)</w:t>
            </w:r>
          </w:p>
          <w:p w:rsidR="00454602" w:rsidRDefault="00454602" w:rsidP="00454602">
            <w:pPr>
              <w:numPr>
                <w:ilvl w:val="0"/>
                <w:numId w:val="27"/>
              </w:numPr>
              <w:spacing w:before="100" w:beforeAutospacing="1" w:after="75" w:line="240" w:lineRule="auto"/>
              <w:rPr>
                <w:rFonts w:ascii="Helvetica" w:hAnsi="Helvetica" w:cs="Helvetica"/>
                <w:color w:val="343434"/>
                <w:sz w:val="18"/>
                <w:szCs w:val="18"/>
              </w:rPr>
            </w:pPr>
            <w:r>
              <w:rPr>
                <w:rFonts w:ascii="Helvetica" w:hAnsi="Helvetica" w:cs="Helvetica"/>
                <w:color w:val="343434"/>
                <w:sz w:val="18"/>
                <w:szCs w:val="18"/>
              </w:rPr>
              <w:t>Short Range Communications (ZigBee, Z-Wave)</w:t>
            </w:r>
          </w:p>
          <w:p w:rsidR="00454602" w:rsidRDefault="00454602" w:rsidP="00454602">
            <w:pPr>
              <w:numPr>
                <w:ilvl w:val="0"/>
                <w:numId w:val="27"/>
              </w:numPr>
              <w:spacing w:before="100" w:beforeAutospacing="1" w:after="75" w:line="240" w:lineRule="auto"/>
              <w:rPr>
                <w:rFonts w:ascii="Helvetica" w:hAnsi="Helvetica" w:cs="Helvetica"/>
                <w:color w:val="343434"/>
                <w:sz w:val="18"/>
                <w:szCs w:val="18"/>
              </w:rPr>
            </w:pPr>
            <w:r>
              <w:rPr>
                <w:rFonts w:ascii="Helvetica" w:hAnsi="Helvetica" w:cs="Helvetica"/>
                <w:color w:val="343434"/>
                <w:sz w:val="18"/>
                <w:szCs w:val="18"/>
              </w:rPr>
              <w:t>WLAN 802.11(a/b/g/j/p/n/ac/af/ah/ax)</w:t>
            </w:r>
          </w:p>
        </w:tc>
      </w:tr>
      <w:tr w:rsidR="00454602" w:rsidRPr="00B85622" w:rsidTr="00427324">
        <w:trPr>
          <w:tblCellSpacing w:w="0" w:type="dxa"/>
        </w:trPr>
        <w:tc>
          <w:tcPr>
            <w:tcW w:w="2850" w:type="dxa"/>
            <w:tcMar>
              <w:top w:w="180" w:type="dxa"/>
              <w:left w:w="0" w:type="dxa"/>
              <w:bottom w:w="180" w:type="dxa"/>
              <w:right w:w="150" w:type="dxa"/>
            </w:tcMar>
            <w:hideMark/>
          </w:tcPr>
          <w:p w:rsidR="00454602" w:rsidRDefault="00454602" w:rsidP="00454602">
            <w:pPr>
              <w:spacing w:after="0"/>
              <w:rPr>
                <w:rFonts w:ascii="Helvetica" w:hAnsi="Helvetica" w:cs="Helvetica"/>
                <w:color w:val="343434"/>
                <w:sz w:val="18"/>
                <w:szCs w:val="18"/>
              </w:rPr>
            </w:pPr>
            <w:r>
              <w:rPr>
                <w:rFonts w:ascii="Helvetica" w:hAnsi="Helvetica" w:cs="Helvetica"/>
                <w:color w:val="343434"/>
                <w:sz w:val="18"/>
                <w:szCs w:val="18"/>
              </w:rPr>
              <w:t>Приложения для цифрового видео</w:t>
            </w:r>
          </w:p>
        </w:tc>
        <w:tc>
          <w:tcPr>
            <w:tcW w:w="0" w:type="auto"/>
            <w:tcMar>
              <w:top w:w="180" w:type="dxa"/>
              <w:left w:w="150" w:type="dxa"/>
              <w:bottom w:w="180" w:type="dxa"/>
              <w:right w:w="0" w:type="dxa"/>
            </w:tcMar>
            <w:hideMark/>
          </w:tcPr>
          <w:p w:rsidR="00454602" w:rsidRDefault="00454602" w:rsidP="00454602">
            <w:pPr>
              <w:rPr>
                <w:rFonts w:ascii="Helvetica" w:hAnsi="Helvetica" w:cs="Helvetica"/>
                <w:color w:val="343434"/>
                <w:sz w:val="18"/>
                <w:szCs w:val="18"/>
              </w:rPr>
            </w:pPr>
            <w:r>
              <w:rPr>
                <w:rFonts w:ascii="Helvetica" w:hAnsi="Helvetica" w:cs="Helvetica"/>
                <w:color w:val="343434"/>
                <w:sz w:val="18"/>
                <w:szCs w:val="18"/>
              </w:rPr>
              <w:t>-</w:t>
            </w:r>
          </w:p>
        </w:tc>
      </w:tr>
      <w:tr w:rsidR="00454602" w:rsidRPr="00B85622" w:rsidTr="00427324">
        <w:trPr>
          <w:tblCellSpacing w:w="0" w:type="dxa"/>
        </w:trPr>
        <w:tc>
          <w:tcPr>
            <w:tcW w:w="2850" w:type="dxa"/>
            <w:tcMar>
              <w:top w:w="180" w:type="dxa"/>
              <w:left w:w="0" w:type="dxa"/>
              <w:bottom w:w="180" w:type="dxa"/>
              <w:right w:w="150" w:type="dxa"/>
            </w:tcMar>
            <w:hideMark/>
          </w:tcPr>
          <w:p w:rsidR="00454602" w:rsidRDefault="00454602" w:rsidP="00454602">
            <w:pPr>
              <w:rPr>
                <w:rFonts w:ascii="Helvetica" w:hAnsi="Helvetica" w:cs="Helvetica"/>
                <w:color w:val="343434"/>
                <w:sz w:val="18"/>
                <w:szCs w:val="18"/>
              </w:rPr>
            </w:pPr>
            <w:r>
              <w:rPr>
                <w:rFonts w:ascii="Helvetica" w:hAnsi="Helvetica" w:cs="Helvetica"/>
                <w:color w:val="343434"/>
                <w:sz w:val="18"/>
                <w:szCs w:val="18"/>
              </w:rPr>
              <w:t>Уровень производительности</w:t>
            </w:r>
          </w:p>
        </w:tc>
        <w:tc>
          <w:tcPr>
            <w:tcW w:w="0" w:type="auto"/>
            <w:tcMar>
              <w:top w:w="180" w:type="dxa"/>
              <w:left w:w="150" w:type="dxa"/>
              <w:bottom w:w="180" w:type="dxa"/>
              <w:right w:w="0" w:type="dxa"/>
            </w:tcMar>
            <w:hideMark/>
          </w:tcPr>
          <w:p w:rsidR="00454602" w:rsidRDefault="00454602" w:rsidP="00454602">
            <w:pPr>
              <w:rPr>
                <w:rFonts w:ascii="Helvetica" w:hAnsi="Helvetica" w:cs="Helvetica"/>
                <w:color w:val="343434"/>
                <w:sz w:val="18"/>
                <w:szCs w:val="18"/>
              </w:rPr>
            </w:pPr>
            <w:r>
              <w:rPr>
                <w:rFonts w:ascii="Cambria Math" w:hAnsi="Cambria Math" w:cs="Cambria Math"/>
                <w:color w:val="343434"/>
                <w:sz w:val="18"/>
                <w:szCs w:val="18"/>
              </w:rPr>
              <w:t>◆◆◆◇◇◇</w:t>
            </w:r>
          </w:p>
        </w:tc>
      </w:tr>
      <w:tr w:rsidR="00454602" w:rsidRPr="00B85622" w:rsidTr="00427324">
        <w:trPr>
          <w:tblCellSpacing w:w="0" w:type="dxa"/>
        </w:trPr>
        <w:tc>
          <w:tcPr>
            <w:tcW w:w="2850" w:type="dxa"/>
            <w:tcMar>
              <w:top w:w="180" w:type="dxa"/>
              <w:left w:w="0" w:type="dxa"/>
              <w:bottom w:w="180" w:type="dxa"/>
              <w:right w:w="150" w:type="dxa"/>
            </w:tcMar>
            <w:hideMark/>
          </w:tcPr>
          <w:p w:rsidR="00454602" w:rsidRDefault="00454602" w:rsidP="00454602">
            <w:pPr>
              <w:rPr>
                <w:rFonts w:ascii="Helvetica" w:hAnsi="Helvetica" w:cs="Helvetica"/>
                <w:color w:val="343434"/>
                <w:sz w:val="18"/>
                <w:szCs w:val="18"/>
              </w:rPr>
            </w:pPr>
            <w:r>
              <w:rPr>
                <w:rFonts w:ascii="Helvetica" w:hAnsi="Helvetica" w:cs="Helvetica"/>
                <w:color w:val="343434"/>
                <w:sz w:val="18"/>
                <w:szCs w:val="18"/>
              </w:rPr>
              <w:t>Диапазон ослабления аттенюатора (стандарт. компл.)</w:t>
            </w:r>
          </w:p>
        </w:tc>
        <w:tc>
          <w:tcPr>
            <w:tcW w:w="0" w:type="auto"/>
            <w:tcMar>
              <w:top w:w="180" w:type="dxa"/>
              <w:left w:w="150" w:type="dxa"/>
              <w:bottom w:w="180" w:type="dxa"/>
              <w:right w:w="0" w:type="dxa"/>
            </w:tcMar>
            <w:hideMark/>
          </w:tcPr>
          <w:p w:rsidR="00454602" w:rsidRDefault="00454602" w:rsidP="00454602">
            <w:pPr>
              <w:rPr>
                <w:rFonts w:ascii="Helvetica" w:hAnsi="Helvetica" w:cs="Helvetica"/>
                <w:color w:val="343434"/>
                <w:sz w:val="18"/>
                <w:szCs w:val="18"/>
              </w:rPr>
            </w:pPr>
            <w:r>
              <w:rPr>
                <w:rFonts w:ascii="Helvetica" w:hAnsi="Helvetica" w:cs="Helvetica"/>
                <w:color w:val="343434"/>
                <w:sz w:val="18"/>
                <w:szCs w:val="18"/>
              </w:rPr>
              <w:t>60 дБ</w:t>
            </w:r>
          </w:p>
        </w:tc>
      </w:tr>
      <w:tr w:rsidR="00454602" w:rsidRPr="00B85622" w:rsidTr="00427324">
        <w:trPr>
          <w:tblCellSpacing w:w="0" w:type="dxa"/>
        </w:trPr>
        <w:tc>
          <w:tcPr>
            <w:tcW w:w="2850" w:type="dxa"/>
            <w:tcMar>
              <w:top w:w="180" w:type="dxa"/>
              <w:left w:w="0" w:type="dxa"/>
              <w:bottom w:w="180" w:type="dxa"/>
              <w:right w:w="150" w:type="dxa"/>
            </w:tcMar>
            <w:hideMark/>
          </w:tcPr>
          <w:p w:rsidR="00454602" w:rsidRDefault="00454602" w:rsidP="00454602">
            <w:pPr>
              <w:rPr>
                <w:rFonts w:ascii="Helvetica" w:hAnsi="Helvetica" w:cs="Helvetica"/>
                <w:color w:val="343434"/>
                <w:sz w:val="18"/>
                <w:szCs w:val="18"/>
              </w:rPr>
            </w:pPr>
            <w:r>
              <w:rPr>
                <w:rFonts w:ascii="Helvetica" w:hAnsi="Helvetica" w:cs="Helvetica"/>
                <w:color w:val="343434"/>
                <w:sz w:val="18"/>
                <w:szCs w:val="18"/>
              </w:rPr>
              <w:t>Шаг ослабления аттенюатора (стандарт. компл.)</w:t>
            </w:r>
          </w:p>
        </w:tc>
        <w:tc>
          <w:tcPr>
            <w:tcW w:w="0" w:type="auto"/>
            <w:tcMar>
              <w:top w:w="180" w:type="dxa"/>
              <w:left w:w="150" w:type="dxa"/>
              <w:bottom w:w="180" w:type="dxa"/>
              <w:right w:w="0" w:type="dxa"/>
            </w:tcMar>
            <w:hideMark/>
          </w:tcPr>
          <w:p w:rsidR="00454602" w:rsidRDefault="00454602" w:rsidP="00454602">
            <w:pPr>
              <w:rPr>
                <w:rFonts w:ascii="Helvetica" w:hAnsi="Helvetica" w:cs="Helvetica"/>
                <w:color w:val="343434"/>
                <w:sz w:val="18"/>
                <w:szCs w:val="18"/>
              </w:rPr>
            </w:pPr>
            <w:r>
              <w:rPr>
                <w:rFonts w:ascii="Helvetica" w:hAnsi="Helvetica" w:cs="Helvetica"/>
                <w:color w:val="343434"/>
                <w:sz w:val="18"/>
                <w:szCs w:val="18"/>
              </w:rPr>
              <w:t>10 дБ</w:t>
            </w:r>
          </w:p>
        </w:tc>
      </w:tr>
      <w:tr w:rsidR="00454602" w:rsidRPr="00B85622" w:rsidTr="00427324">
        <w:trPr>
          <w:tblCellSpacing w:w="0" w:type="dxa"/>
        </w:trPr>
        <w:tc>
          <w:tcPr>
            <w:tcW w:w="2850" w:type="dxa"/>
            <w:tcMar>
              <w:top w:w="180" w:type="dxa"/>
              <w:left w:w="0" w:type="dxa"/>
              <w:bottom w:w="180" w:type="dxa"/>
              <w:right w:w="150" w:type="dxa"/>
            </w:tcMar>
            <w:hideMark/>
          </w:tcPr>
          <w:p w:rsidR="00454602" w:rsidRDefault="00454602" w:rsidP="00454602">
            <w:pPr>
              <w:rPr>
                <w:rFonts w:ascii="Helvetica" w:hAnsi="Helvetica" w:cs="Helvetica"/>
                <w:color w:val="343434"/>
                <w:sz w:val="18"/>
                <w:szCs w:val="18"/>
              </w:rPr>
            </w:pPr>
            <w:r>
              <w:rPr>
                <w:rFonts w:ascii="Helvetica" w:hAnsi="Helvetica" w:cs="Helvetica"/>
                <w:color w:val="343434"/>
                <w:sz w:val="18"/>
                <w:szCs w:val="18"/>
              </w:rPr>
              <w:t>Мин. длительность для 100%-ой вероятности захвата</w:t>
            </w:r>
          </w:p>
        </w:tc>
        <w:tc>
          <w:tcPr>
            <w:tcW w:w="0" w:type="auto"/>
            <w:tcMar>
              <w:top w:w="180" w:type="dxa"/>
              <w:left w:w="150" w:type="dxa"/>
              <w:bottom w:w="180" w:type="dxa"/>
              <w:right w:w="0" w:type="dxa"/>
            </w:tcMar>
            <w:hideMark/>
          </w:tcPr>
          <w:p w:rsidR="00454602" w:rsidRDefault="00454602" w:rsidP="00454602">
            <w:pPr>
              <w:rPr>
                <w:rFonts w:ascii="Helvetica" w:hAnsi="Helvetica" w:cs="Helvetica"/>
                <w:color w:val="343434"/>
                <w:sz w:val="18"/>
                <w:szCs w:val="18"/>
              </w:rPr>
            </w:pPr>
            <w:r>
              <w:rPr>
                <w:rFonts w:ascii="Helvetica" w:hAnsi="Helvetica" w:cs="Helvetica"/>
                <w:color w:val="343434"/>
                <w:sz w:val="18"/>
                <w:szCs w:val="18"/>
              </w:rPr>
              <w:t>-</w:t>
            </w:r>
          </w:p>
        </w:tc>
      </w:tr>
      <w:tr w:rsidR="00454602" w:rsidRPr="00B85622" w:rsidTr="00427324">
        <w:trPr>
          <w:tblCellSpacing w:w="0" w:type="dxa"/>
        </w:trPr>
        <w:tc>
          <w:tcPr>
            <w:tcW w:w="2850" w:type="dxa"/>
            <w:tcMar>
              <w:top w:w="180" w:type="dxa"/>
              <w:left w:w="0" w:type="dxa"/>
              <w:bottom w:w="180" w:type="dxa"/>
              <w:right w:w="150" w:type="dxa"/>
            </w:tcMar>
            <w:hideMark/>
          </w:tcPr>
          <w:p w:rsidR="00454602" w:rsidRDefault="00454602" w:rsidP="00454602">
            <w:pPr>
              <w:rPr>
                <w:rFonts w:ascii="Helvetica" w:hAnsi="Helvetica" w:cs="Helvetica"/>
                <w:color w:val="343434"/>
                <w:sz w:val="18"/>
                <w:szCs w:val="18"/>
              </w:rPr>
            </w:pPr>
            <w:r>
              <w:rPr>
                <w:rFonts w:ascii="Helvetica" w:hAnsi="Helvetica" w:cs="Helvetica"/>
                <w:color w:val="343434"/>
                <w:sz w:val="18"/>
                <w:szCs w:val="18"/>
              </w:rPr>
              <w:t>Длительность обнаруж. сигнала (сигнал/маска &gt;60дБ)</w:t>
            </w:r>
          </w:p>
        </w:tc>
        <w:tc>
          <w:tcPr>
            <w:tcW w:w="0" w:type="auto"/>
            <w:tcMar>
              <w:top w:w="180" w:type="dxa"/>
              <w:left w:w="150" w:type="dxa"/>
              <w:bottom w:w="180" w:type="dxa"/>
              <w:right w:w="0" w:type="dxa"/>
            </w:tcMar>
            <w:hideMark/>
          </w:tcPr>
          <w:p w:rsidR="00454602" w:rsidRDefault="00454602" w:rsidP="00454602">
            <w:pPr>
              <w:rPr>
                <w:rFonts w:ascii="Helvetica" w:hAnsi="Helvetica" w:cs="Helvetica"/>
                <w:color w:val="343434"/>
                <w:sz w:val="18"/>
                <w:szCs w:val="18"/>
              </w:rPr>
            </w:pPr>
            <w:r>
              <w:rPr>
                <w:rFonts w:ascii="Helvetica" w:hAnsi="Helvetica" w:cs="Helvetica"/>
                <w:color w:val="343434"/>
                <w:sz w:val="18"/>
                <w:szCs w:val="18"/>
              </w:rPr>
              <w:t>-</w:t>
            </w:r>
          </w:p>
        </w:tc>
      </w:tr>
      <w:tr w:rsidR="00454602" w:rsidRPr="00B85622" w:rsidTr="00427324">
        <w:trPr>
          <w:tblCellSpacing w:w="0" w:type="dxa"/>
        </w:trPr>
        <w:tc>
          <w:tcPr>
            <w:tcW w:w="2850" w:type="dxa"/>
            <w:tcMar>
              <w:top w:w="180" w:type="dxa"/>
              <w:left w:w="0" w:type="dxa"/>
              <w:bottom w:w="180" w:type="dxa"/>
              <w:right w:w="150" w:type="dxa"/>
            </w:tcMar>
            <w:hideMark/>
          </w:tcPr>
          <w:p w:rsidR="00454602" w:rsidRDefault="00454602" w:rsidP="00454602">
            <w:pPr>
              <w:rPr>
                <w:rFonts w:ascii="Helvetica" w:hAnsi="Helvetica" w:cs="Helvetica"/>
                <w:color w:val="343434"/>
                <w:sz w:val="18"/>
                <w:szCs w:val="18"/>
              </w:rPr>
            </w:pPr>
            <w:r>
              <w:rPr>
                <w:rFonts w:ascii="Helvetica" w:hAnsi="Helvetica" w:cs="Helvetica"/>
                <w:color w:val="343434"/>
                <w:sz w:val="18"/>
                <w:szCs w:val="18"/>
              </w:rPr>
              <w:t>Динамич. диапазон, своб. от паразит. составляющих</w:t>
            </w:r>
          </w:p>
        </w:tc>
        <w:tc>
          <w:tcPr>
            <w:tcW w:w="0" w:type="auto"/>
            <w:tcMar>
              <w:top w:w="180" w:type="dxa"/>
              <w:left w:w="150" w:type="dxa"/>
              <w:bottom w:w="180" w:type="dxa"/>
              <w:right w:w="0" w:type="dxa"/>
            </w:tcMar>
            <w:hideMark/>
          </w:tcPr>
          <w:p w:rsidR="00454602" w:rsidRDefault="00454602" w:rsidP="00454602">
            <w:pPr>
              <w:rPr>
                <w:rFonts w:ascii="Helvetica" w:hAnsi="Helvetica" w:cs="Helvetica"/>
                <w:color w:val="343434"/>
                <w:sz w:val="18"/>
                <w:szCs w:val="18"/>
              </w:rPr>
            </w:pPr>
            <w:r>
              <w:rPr>
                <w:rFonts w:ascii="Helvetica" w:hAnsi="Helvetica" w:cs="Helvetica"/>
                <w:color w:val="343434"/>
                <w:sz w:val="18"/>
                <w:szCs w:val="18"/>
              </w:rPr>
              <w:t>-</w:t>
            </w:r>
          </w:p>
        </w:tc>
      </w:tr>
      <w:tr w:rsidR="00454602" w:rsidRPr="00B85622" w:rsidTr="00427324">
        <w:trPr>
          <w:tblCellSpacing w:w="0" w:type="dxa"/>
        </w:trPr>
        <w:tc>
          <w:tcPr>
            <w:tcW w:w="2850" w:type="dxa"/>
            <w:tcMar>
              <w:top w:w="180" w:type="dxa"/>
              <w:left w:w="0" w:type="dxa"/>
              <w:bottom w:w="180" w:type="dxa"/>
              <w:right w:w="150" w:type="dxa"/>
            </w:tcMar>
            <w:hideMark/>
          </w:tcPr>
          <w:p w:rsidR="00454602" w:rsidRDefault="00454602" w:rsidP="00454602">
            <w:pPr>
              <w:rPr>
                <w:rFonts w:ascii="Helvetica" w:hAnsi="Helvetica" w:cs="Helvetica"/>
                <w:color w:val="343434"/>
                <w:sz w:val="18"/>
                <w:szCs w:val="18"/>
              </w:rPr>
            </w:pPr>
            <w:r>
              <w:rPr>
                <w:rFonts w:ascii="Helvetica" w:hAnsi="Helvetica" w:cs="Helvetica"/>
                <w:color w:val="343434"/>
                <w:sz w:val="18"/>
                <w:szCs w:val="18"/>
              </w:rPr>
              <w:t>Полоса частот в частотной/временной области</w:t>
            </w:r>
          </w:p>
        </w:tc>
        <w:tc>
          <w:tcPr>
            <w:tcW w:w="0" w:type="auto"/>
            <w:tcMar>
              <w:top w:w="180" w:type="dxa"/>
              <w:left w:w="150" w:type="dxa"/>
              <w:bottom w:w="180" w:type="dxa"/>
              <w:right w:w="0" w:type="dxa"/>
            </w:tcMar>
            <w:hideMark/>
          </w:tcPr>
          <w:p w:rsidR="00454602" w:rsidRDefault="00454602" w:rsidP="00454602">
            <w:pPr>
              <w:rPr>
                <w:rFonts w:ascii="Helvetica" w:hAnsi="Helvetica" w:cs="Helvetica"/>
                <w:color w:val="343434"/>
                <w:sz w:val="18"/>
                <w:szCs w:val="18"/>
              </w:rPr>
            </w:pPr>
            <w:r>
              <w:rPr>
                <w:rFonts w:ascii="Helvetica" w:hAnsi="Helvetica" w:cs="Helvetica"/>
                <w:color w:val="343434"/>
                <w:sz w:val="18"/>
                <w:szCs w:val="18"/>
              </w:rPr>
              <w:t>-</w:t>
            </w:r>
          </w:p>
        </w:tc>
      </w:tr>
      <w:tr w:rsidR="00454602" w:rsidRPr="00B85622" w:rsidTr="00427324">
        <w:trPr>
          <w:tblCellSpacing w:w="0" w:type="dxa"/>
        </w:trPr>
        <w:tc>
          <w:tcPr>
            <w:tcW w:w="2850" w:type="dxa"/>
            <w:tcMar>
              <w:top w:w="180" w:type="dxa"/>
              <w:left w:w="0" w:type="dxa"/>
              <w:bottom w:w="180" w:type="dxa"/>
              <w:right w:w="150" w:type="dxa"/>
            </w:tcMar>
            <w:hideMark/>
          </w:tcPr>
          <w:p w:rsidR="00454602" w:rsidRDefault="00454602" w:rsidP="00454602">
            <w:pPr>
              <w:rPr>
                <w:rFonts w:ascii="Helvetica" w:hAnsi="Helvetica" w:cs="Helvetica"/>
                <w:color w:val="343434"/>
                <w:sz w:val="18"/>
                <w:szCs w:val="18"/>
              </w:rPr>
            </w:pPr>
            <w:r>
              <w:rPr>
                <w:rFonts w:ascii="Helvetica" w:hAnsi="Helvetica" w:cs="Helvetica"/>
                <w:color w:val="343434"/>
                <w:sz w:val="18"/>
                <w:szCs w:val="18"/>
              </w:rPr>
              <w:lastRenderedPageBreak/>
              <w:t>Режимы отображения</w:t>
            </w:r>
          </w:p>
        </w:tc>
        <w:tc>
          <w:tcPr>
            <w:tcW w:w="0" w:type="auto"/>
            <w:tcMar>
              <w:top w:w="180" w:type="dxa"/>
              <w:left w:w="150" w:type="dxa"/>
              <w:bottom w:w="180" w:type="dxa"/>
              <w:right w:w="0" w:type="dxa"/>
            </w:tcMar>
            <w:hideMark/>
          </w:tcPr>
          <w:p w:rsidR="00454602" w:rsidRDefault="00454602" w:rsidP="00454602">
            <w:pPr>
              <w:rPr>
                <w:rFonts w:ascii="Helvetica" w:hAnsi="Helvetica" w:cs="Helvetica"/>
                <w:color w:val="343434"/>
                <w:sz w:val="18"/>
                <w:szCs w:val="18"/>
              </w:rPr>
            </w:pPr>
            <w:r>
              <w:rPr>
                <w:rFonts w:ascii="Helvetica" w:hAnsi="Helvetica" w:cs="Helvetica"/>
                <w:color w:val="343434"/>
                <w:sz w:val="18"/>
                <w:szCs w:val="18"/>
              </w:rPr>
              <w:t>-</w:t>
            </w:r>
          </w:p>
        </w:tc>
      </w:tr>
      <w:tr w:rsidR="00454602" w:rsidRPr="00B85622" w:rsidTr="00427324">
        <w:trPr>
          <w:tblCellSpacing w:w="0" w:type="dxa"/>
        </w:trPr>
        <w:tc>
          <w:tcPr>
            <w:tcW w:w="2850" w:type="dxa"/>
            <w:tcMar>
              <w:top w:w="180" w:type="dxa"/>
              <w:left w:w="0" w:type="dxa"/>
              <w:bottom w:w="180" w:type="dxa"/>
              <w:right w:w="150" w:type="dxa"/>
            </w:tcMar>
            <w:hideMark/>
          </w:tcPr>
          <w:p w:rsidR="00454602" w:rsidRDefault="00454602" w:rsidP="00454602">
            <w:pPr>
              <w:rPr>
                <w:rFonts w:ascii="Helvetica" w:hAnsi="Helvetica" w:cs="Helvetica"/>
                <w:color w:val="343434"/>
                <w:sz w:val="18"/>
                <w:szCs w:val="18"/>
              </w:rPr>
            </w:pPr>
            <w:r>
              <w:rPr>
                <w:rFonts w:ascii="Helvetica" w:hAnsi="Helvetica" w:cs="Helvetica"/>
                <w:color w:val="343434"/>
                <w:sz w:val="18"/>
                <w:szCs w:val="18"/>
              </w:rPr>
              <w:t>Запуск</w:t>
            </w:r>
          </w:p>
        </w:tc>
        <w:tc>
          <w:tcPr>
            <w:tcW w:w="0" w:type="auto"/>
            <w:tcMar>
              <w:top w:w="180" w:type="dxa"/>
              <w:left w:w="150" w:type="dxa"/>
              <w:bottom w:w="180" w:type="dxa"/>
              <w:right w:w="0" w:type="dxa"/>
            </w:tcMar>
            <w:hideMark/>
          </w:tcPr>
          <w:p w:rsidR="00454602" w:rsidRDefault="00454602" w:rsidP="00454602">
            <w:pPr>
              <w:numPr>
                <w:ilvl w:val="0"/>
                <w:numId w:val="28"/>
              </w:numPr>
              <w:spacing w:before="100" w:beforeAutospacing="1" w:after="75" w:line="240" w:lineRule="auto"/>
              <w:rPr>
                <w:rFonts w:ascii="Helvetica" w:hAnsi="Helvetica" w:cs="Helvetica"/>
                <w:color w:val="343434"/>
                <w:sz w:val="18"/>
                <w:szCs w:val="18"/>
              </w:rPr>
            </w:pPr>
            <w:r>
              <w:rPr>
                <w:rFonts w:ascii="Helvetica" w:hAnsi="Helvetica" w:cs="Helvetica"/>
                <w:color w:val="343434"/>
                <w:sz w:val="18"/>
                <w:szCs w:val="18"/>
              </w:rPr>
              <w:t>Запуск по уровню</w:t>
            </w:r>
          </w:p>
          <w:p w:rsidR="00454602" w:rsidRDefault="00454602" w:rsidP="00454602">
            <w:pPr>
              <w:numPr>
                <w:ilvl w:val="0"/>
                <w:numId w:val="28"/>
              </w:numPr>
              <w:spacing w:before="100" w:beforeAutospacing="1" w:after="75" w:line="240" w:lineRule="auto"/>
              <w:rPr>
                <w:rFonts w:ascii="Helvetica" w:hAnsi="Helvetica" w:cs="Helvetica"/>
                <w:color w:val="343434"/>
                <w:sz w:val="18"/>
                <w:szCs w:val="18"/>
              </w:rPr>
            </w:pPr>
            <w:r>
              <w:rPr>
                <w:rFonts w:ascii="Helvetica" w:hAnsi="Helvetica" w:cs="Helvetica"/>
                <w:color w:val="343434"/>
                <w:sz w:val="18"/>
                <w:szCs w:val="18"/>
              </w:rPr>
              <w:t>Запуск по пачке ВЧ импульсов</w:t>
            </w:r>
          </w:p>
          <w:p w:rsidR="00454602" w:rsidRDefault="00454602" w:rsidP="00454602">
            <w:pPr>
              <w:numPr>
                <w:ilvl w:val="0"/>
                <w:numId w:val="28"/>
              </w:numPr>
              <w:spacing w:before="100" w:beforeAutospacing="1" w:after="75" w:line="240" w:lineRule="auto"/>
              <w:rPr>
                <w:rFonts w:ascii="Helvetica" w:hAnsi="Helvetica" w:cs="Helvetica"/>
                <w:color w:val="343434"/>
                <w:sz w:val="18"/>
                <w:szCs w:val="18"/>
              </w:rPr>
            </w:pPr>
            <w:r>
              <w:rPr>
                <w:rFonts w:ascii="Helvetica" w:hAnsi="Helvetica" w:cs="Helvetica"/>
                <w:color w:val="343434"/>
                <w:sz w:val="18"/>
                <w:szCs w:val="18"/>
              </w:rPr>
              <w:t>Запуск по сигналу сети питания</w:t>
            </w:r>
          </w:p>
          <w:p w:rsidR="00454602" w:rsidRDefault="00454602" w:rsidP="00454602">
            <w:pPr>
              <w:numPr>
                <w:ilvl w:val="0"/>
                <w:numId w:val="28"/>
              </w:numPr>
              <w:spacing w:before="100" w:beforeAutospacing="1" w:after="75" w:line="240" w:lineRule="auto"/>
              <w:rPr>
                <w:rFonts w:ascii="Helvetica" w:hAnsi="Helvetica" w:cs="Helvetica"/>
                <w:color w:val="343434"/>
                <w:sz w:val="18"/>
                <w:szCs w:val="18"/>
              </w:rPr>
            </w:pPr>
            <w:r>
              <w:rPr>
                <w:rFonts w:ascii="Helvetica" w:hAnsi="Helvetica" w:cs="Helvetica"/>
                <w:color w:val="343434"/>
                <w:sz w:val="18"/>
                <w:szCs w:val="18"/>
              </w:rPr>
              <w:t>Запуск по внешнему сигналу</w:t>
            </w:r>
          </w:p>
          <w:p w:rsidR="00454602" w:rsidRDefault="00454602" w:rsidP="00454602">
            <w:pPr>
              <w:numPr>
                <w:ilvl w:val="0"/>
                <w:numId w:val="28"/>
              </w:numPr>
              <w:spacing w:before="100" w:beforeAutospacing="1" w:after="75" w:line="240" w:lineRule="auto"/>
              <w:rPr>
                <w:rFonts w:ascii="Helvetica" w:hAnsi="Helvetica" w:cs="Helvetica"/>
                <w:color w:val="343434"/>
                <w:sz w:val="18"/>
                <w:szCs w:val="18"/>
              </w:rPr>
            </w:pPr>
            <w:r>
              <w:rPr>
                <w:rFonts w:ascii="Helvetica" w:hAnsi="Helvetica" w:cs="Helvetica"/>
                <w:color w:val="343434"/>
                <w:sz w:val="18"/>
                <w:szCs w:val="18"/>
              </w:rPr>
              <w:t>Запуск от периодического таймера</w:t>
            </w:r>
          </w:p>
        </w:tc>
      </w:tr>
      <w:tr w:rsidR="00454602" w:rsidRPr="00B85622" w:rsidTr="00427324">
        <w:trPr>
          <w:tblCellSpacing w:w="0" w:type="dxa"/>
        </w:trPr>
        <w:tc>
          <w:tcPr>
            <w:tcW w:w="2850" w:type="dxa"/>
            <w:tcMar>
              <w:top w:w="180" w:type="dxa"/>
              <w:left w:w="0" w:type="dxa"/>
              <w:bottom w:w="180" w:type="dxa"/>
              <w:right w:w="150" w:type="dxa"/>
            </w:tcMar>
            <w:hideMark/>
          </w:tcPr>
          <w:p w:rsidR="00454602" w:rsidRDefault="00454602" w:rsidP="00454602">
            <w:pPr>
              <w:spacing w:after="0"/>
              <w:rPr>
                <w:rFonts w:ascii="Helvetica" w:hAnsi="Helvetica" w:cs="Helvetica"/>
                <w:color w:val="343434"/>
                <w:sz w:val="18"/>
                <w:szCs w:val="18"/>
              </w:rPr>
            </w:pPr>
            <w:r>
              <w:rPr>
                <w:rFonts w:ascii="Helvetica" w:hAnsi="Helvetica" w:cs="Helvetica"/>
                <w:color w:val="343434"/>
                <w:sz w:val="18"/>
                <w:szCs w:val="18"/>
              </w:rPr>
              <w:t>Приложения с функцией запуска по частотной маске</w:t>
            </w:r>
          </w:p>
        </w:tc>
        <w:tc>
          <w:tcPr>
            <w:tcW w:w="0" w:type="auto"/>
            <w:tcMar>
              <w:top w:w="180" w:type="dxa"/>
              <w:left w:w="150" w:type="dxa"/>
              <w:bottom w:w="180" w:type="dxa"/>
              <w:right w:w="0" w:type="dxa"/>
            </w:tcMar>
            <w:hideMark/>
          </w:tcPr>
          <w:p w:rsidR="00454602" w:rsidRDefault="00454602" w:rsidP="00454602">
            <w:pPr>
              <w:rPr>
                <w:rFonts w:ascii="Helvetica" w:hAnsi="Helvetica" w:cs="Helvetica"/>
                <w:color w:val="343434"/>
                <w:sz w:val="18"/>
                <w:szCs w:val="18"/>
              </w:rPr>
            </w:pPr>
            <w:r>
              <w:rPr>
                <w:rFonts w:ascii="Helvetica" w:hAnsi="Helvetica" w:cs="Helvetica"/>
                <w:color w:val="343434"/>
                <w:sz w:val="18"/>
                <w:szCs w:val="18"/>
              </w:rPr>
              <w:t>-</w:t>
            </w:r>
          </w:p>
        </w:tc>
      </w:tr>
      <w:tr w:rsidR="00454602" w:rsidRPr="00B85622" w:rsidTr="00427324">
        <w:trPr>
          <w:tblCellSpacing w:w="0" w:type="dxa"/>
        </w:trPr>
        <w:tc>
          <w:tcPr>
            <w:tcW w:w="2850" w:type="dxa"/>
            <w:tcMar>
              <w:top w:w="180" w:type="dxa"/>
              <w:left w:w="0" w:type="dxa"/>
              <w:bottom w:w="180" w:type="dxa"/>
              <w:right w:w="150" w:type="dxa"/>
            </w:tcMar>
            <w:hideMark/>
          </w:tcPr>
          <w:p w:rsidR="00454602" w:rsidRDefault="00454602" w:rsidP="00454602">
            <w:pPr>
              <w:rPr>
                <w:rFonts w:ascii="Helvetica" w:hAnsi="Helvetica" w:cs="Helvetica"/>
                <w:color w:val="343434"/>
                <w:sz w:val="18"/>
                <w:szCs w:val="18"/>
              </w:rPr>
            </w:pPr>
            <w:r>
              <w:rPr>
                <w:rFonts w:ascii="Helvetica" w:hAnsi="Helvetica" w:cs="Helvetica"/>
                <w:color w:val="343434"/>
                <w:sz w:val="18"/>
                <w:szCs w:val="18"/>
              </w:rPr>
              <w:t>Сред. уровень собств. шумов, 2 ГГц, предус. выкл.</w:t>
            </w:r>
          </w:p>
        </w:tc>
        <w:tc>
          <w:tcPr>
            <w:tcW w:w="0" w:type="auto"/>
            <w:tcMar>
              <w:top w:w="180" w:type="dxa"/>
              <w:left w:w="150" w:type="dxa"/>
              <w:bottom w:w="180" w:type="dxa"/>
              <w:right w:w="0" w:type="dxa"/>
            </w:tcMar>
            <w:hideMark/>
          </w:tcPr>
          <w:p w:rsidR="00454602" w:rsidRDefault="00454602" w:rsidP="00454602">
            <w:pPr>
              <w:rPr>
                <w:rFonts w:ascii="Helvetica" w:hAnsi="Helvetica" w:cs="Helvetica"/>
                <w:color w:val="343434"/>
                <w:sz w:val="18"/>
                <w:szCs w:val="18"/>
              </w:rPr>
            </w:pPr>
            <w:r>
              <w:rPr>
                <w:rFonts w:ascii="Helvetica" w:hAnsi="Helvetica" w:cs="Helvetica"/>
                <w:color w:val="343434"/>
                <w:sz w:val="18"/>
                <w:szCs w:val="18"/>
              </w:rPr>
              <w:t>-150 dBm</w:t>
            </w:r>
          </w:p>
        </w:tc>
      </w:tr>
      <w:tr w:rsidR="00454602" w:rsidRPr="00B85622" w:rsidTr="00427324">
        <w:trPr>
          <w:tblCellSpacing w:w="0" w:type="dxa"/>
        </w:trPr>
        <w:tc>
          <w:tcPr>
            <w:tcW w:w="2850" w:type="dxa"/>
            <w:tcMar>
              <w:top w:w="180" w:type="dxa"/>
              <w:left w:w="0" w:type="dxa"/>
              <w:bottom w:w="180" w:type="dxa"/>
              <w:right w:w="150" w:type="dxa"/>
            </w:tcMar>
            <w:hideMark/>
          </w:tcPr>
          <w:p w:rsidR="00454602" w:rsidRDefault="00454602" w:rsidP="00454602">
            <w:pPr>
              <w:rPr>
                <w:rFonts w:ascii="Helvetica" w:hAnsi="Helvetica" w:cs="Helvetica"/>
                <w:color w:val="343434"/>
                <w:sz w:val="18"/>
                <w:szCs w:val="18"/>
              </w:rPr>
            </w:pPr>
            <w:r>
              <w:rPr>
                <w:rFonts w:ascii="Helvetica" w:hAnsi="Helvetica" w:cs="Helvetica"/>
                <w:color w:val="343434"/>
                <w:sz w:val="18"/>
                <w:szCs w:val="18"/>
              </w:rPr>
              <w:t>Сред. уровень собств. шумов, 10 ГГц, предус. выкл.</w:t>
            </w:r>
          </w:p>
        </w:tc>
        <w:tc>
          <w:tcPr>
            <w:tcW w:w="0" w:type="auto"/>
            <w:tcMar>
              <w:top w:w="180" w:type="dxa"/>
              <w:left w:w="150" w:type="dxa"/>
              <w:bottom w:w="180" w:type="dxa"/>
              <w:right w:w="0" w:type="dxa"/>
            </w:tcMar>
            <w:hideMark/>
          </w:tcPr>
          <w:p w:rsidR="00454602" w:rsidRDefault="00454602" w:rsidP="00454602">
            <w:pPr>
              <w:rPr>
                <w:rFonts w:ascii="Helvetica" w:hAnsi="Helvetica" w:cs="Helvetica"/>
                <w:color w:val="343434"/>
                <w:sz w:val="18"/>
                <w:szCs w:val="18"/>
              </w:rPr>
            </w:pPr>
            <w:r>
              <w:rPr>
                <w:rFonts w:ascii="Helvetica" w:hAnsi="Helvetica" w:cs="Helvetica"/>
                <w:color w:val="343434"/>
                <w:sz w:val="18"/>
                <w:szCs w:val="18"/>
              </w:rPr>
              <w:t>-147 dBm</w:t>
            </w:r>
          </w:p>
        </w:tc>
      </w:tr>
      <w:tr w:rsidR="00454602" w:rsidRPr="00B85622" w:rsidTr="00427324">
        <w:trPr>
          <w:tblCellSpacing w:w="0" w:type="dxa"/>
        </w:trPr>
        <w:tc>
          <w:tcPr>
            <w:tcW w:w="2850" w:type="dxa"/>
            <w:tcMar>
              <w:top w:w="180" w:type="dxa"/>
              <w:left w:w="0" w:type="dxa"/>
              <w:bottom w:w="180" w:type="dxa"/>
              <w:right w:w="150" w:type="dxa"/>
            </w:tcMar>
            <w:hideMark/>
          </w:tcPr>
          <w:p w:rsidR="00454602" w:rsidRDefault="00454602" w:rsidP="00454602">
            <w:pPr>
              <w:rPr>
                <w:rFonts w:ascii="Helvetica" w:hAnsi="Helvetica" w:cs="Helvetica"/>
                <w:color w:val="343434"/>
                <w:sz w:val="18"/>
                <w:szCs w:val="18"/>
              </w:rPr>
            </w:pPr>
            <w:r>
              <w:rPr>
                <w:rFonts w:ascii="Helvetica" w:hAnsi="Helvetica" w:cs="Helvetica"/>
                <w:color w:val="343434"/>
                <w:sz w:val="18"/>
                <w:szCs w:val="18"/>
              </w:rPr>
              <w:t>Наличие измерительных приложений</w:t>
            </w:r>
          </w:p>
        </w:tc>
        <w:tc>
          <w:tcPr>
            <w:tcW w:w="0" w:type="auto"/>
            <w:tcMar>
              <w:top w:w="180" w:type="dxa"/>
              <w:left w:w="150" w:type="dxa"/>
              <w:bottom w:w="180" w:type="dxa"/>
              <w:right w:w="0" w:type="dxa"/>
            </w:tcMar>
            <w:hideMark/>
          </w:tcPr>
          <w:p w:rsidR="00454602" w:rsidRDefault="00454602" w:rsidP="00454602">
            <w:pPr>
              <w:rPr>
                <w:rFonts w:ascii="Helvetica" w:hAnsi="Helvetica" w:cs="Helvetica"/>
                <w:color w:val="343434"/>
                <w:sz w:val="18"/>
                <w:szCs w:val="18"/>
              </w:rPr>
            </w:pPr>
            <w:r>
              <w:rPr>
                <w:rFonts w:ascii="Helvetica" w:hAnsi="Helvetica" w:cs="Helvetica"/>
                <w:color w:val="343434"/>
                <w:sz w:val="18"/>
                <w:szCs w:val="18"/>
              </w:rPr>
              <w:t> Да</w:t>
            </w:r>
          </w:p>
        </w:tc>
      </w:tr>
      <w:bookmarkEnd w:id="0"/>
    </w:tbl>
    <w:p w:rsidR="007C393E" w:rsidRDefault="007C393E"/>
    <w:sectPr w:rsidR="007C39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B7A93"/>
    <w:multiLevelType w:val="multilevel"/>
    <w:tmpl w:val="391C4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5968FD"/>
    <w:multiLevelType w:val="multilevel"/>
    <w:tmpl w:val="FEAC9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F57DE3"/>
    <w:multiLevelType w:val="multilevel"/>
    <w:tmpl w:val="90A0C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7A1631"/>
    <w:multiLevelType w:val="multilevel"/>
    <w:tmpl w:val="306AD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B525FF"/>
    <w:multiLevelType w:val="multilevel"/>
    <w:tmpl w:val="D3AC0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2B4411"/>
    <w:multiLevelType w:val="multilevel"/>
    <w:tmpl w:val="DF928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35812DC"/>
    <w:multiLevelType w:val="multilevel"/>
    <w:tmpl w:val="49DA9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4C1287E"/>
    <w:multiLevelType w:val="multilevel"/>
    <w:tmpl w:val="4B902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6331F6A"/>
    <w:multiLevelType w:val="multilevel"/>
    <w:tmpl w:val="C41CE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A7A56B6"/>
    <w:multiLevelType w:val="multilevel"/>
    <w:tmpl w:val="AF6AF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BAD3D3E"/>
    <w:multiLevelType w:val="multilevel"/>
    <w:tmpl w:val="772A0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D846640"/>
    <w:multiLevelType w:val="multilevel"/>
    <w:tmpl w:val="DF22B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F2D1675"/>
    <w:multiLevelType w:val="multilevel"/>
    <w:tmpl w:val="899CB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01706AE"/>
    <w:multiLevelType w:val="multilevel"/>
    <w:tmpl w:val="D5443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62E19B6"/>
    <w:multiLevelType w:val="multilevel"/>
    <w:tmpl w:val="3FFC2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A852160"/>
    <w:multiLevelType w:val="multilevel"/>
    <w:tmpl w:val="3B56A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0DC578D"/>
    <w:multiLevelType w:val="multilevel"/>
    <w:tmpl w:val="11265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1590AAB"/>
    <w:multiLevelType w:val="multilevel"/>
    <w:tmpl w:val="F4702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2500343"/>
    <w:multiLevelType w:val="multilevel"/>
    <w:tmpl w:val="7DB28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C5B54D5"/>
    <w:multiLevelType w:val="multilevel"/>
    <w:tmpl w:val="90C8E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0137623"/>
    <w:multiLevelType w:val="multilevel"/>
    <w:tmpl w:val="FCFAA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36561EE"/>
    <w:multiLevelType w:val="multilevel"/>
    <w:tmpl w:val="6AF23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7736E9B"/>
    <w:multiLevelType w:val="multilevel"/>
    <w:tmpl w:val="0F381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A72525F"/>
    <w:multiLevelType w:val="multilevel"/>
    <w:tmpl w:val="8EBA1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0357B3B"/>
    <w:multiLevelType w:val="multilevel"/>
    <w:tmpl w:val="D446F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92C699D"/>
    <w:multiLevelType w:val="multilevel"/>
    <w:tmpl w:val="DA6E2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9724CDF"/>
    <w:multiLevelType w:val="multilevel"/>
    <w:tmpl w:val="872E8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9B57714"/>
    <w:multiLevelType w:val="multilevel"/>
    <w:tmpl w:val="F81E2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9"/>
  </w:num>
  <w:num w:numId="3">
    <w:abstractNumId w:val="11"/>
  </w:num>
  <w:num w:numId="4">
    <w:abstractNumId w:val="7"/>
  </w:num>
  <w:num w:numId="5">
    <w:abstractNumId w:val="12"/>
  </w:num>
  <w:num w:numId="6">
    <w:abstractNumId w:val="22"/>
  </w:num>
  <w:num w:numId="7">
    <w:abstractNumId w:val="25"/>
  </w:num>
  <w:num w:numId="8">
    <w:abstractNumId w:val="24"/>
  </w:num>
  <w:num w:numId="9">
    <w:abstractNumId w:val="23"/>
  </w:num>
  <w:num w:numId="10">
    <w:abstractNumId w:val="26"/>
  </w:num>
  <w:num w:numId="11">
    <w:abstractNumId w:val="21"/>
  </w:num>
  <w:num w:numId="12">
    <w:abstractNumId w:val="0"/>
  </w:num>
  <w:num w:numId="13">
    <w:abstractNumId w:val="13"/>
  </w:num>
  <w:num w:numId="14">
    <w:abstractNumId w:val="5"/>
  </w:num>
  <w:num w:numId="15">
    <w:abstractNumId w:val="16"/>
  </w:num>
  <w:num w:numId="16">
    <w:abstractNumId w:val="2"/>
  </w:num>
  <w:num w:numId="17">
    <w:abstractNumId w:val="20"/>
  </w:num>
  <w:num w:numId="18">
    <w:abstractNumId w:val="17"/>
  </w:num>
  <w:num w:numId="19">
    <w:abstractNumId w:val="27"/>
  </w:num>
  <w:num w:numId="20">
    <w:abstractNumId w:val="4"/>
  </w:num>
  <w:num w:numId="21">
    <w:abstractNumId w:val="14"/>
  </w:num>
  <w:num w:numId="22">
    <w:abstractNumId w:val="6"/>
  </w:num>
  <w:num w:numId="23">
    <w:abstractNumId w:val="8"/>
  </w:num>
  <w:num w:numId="24">
    <w:abstractNumId w:val="10"/>
  </w:num>
  <w:num w:numId="25">
    <w:abstractNumId w:val="1"/>
  </w:num>
  <w:num w:numId="26">
    <w:abstractNumId w:val="18"/>
  </w:num>
  <w:num w:numId="27">
    <w:abstractNumId w:val="19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808"/>
    <w:rsid w:val="00454602"/>
    <w:rsid w:val="004F5F6C"/>
    <w:rsid w:val="007C393E"/>
    <w:rsid w:val="007D720F"/>
    <w:rsid w:val="009B20E9"/>
    <w:rsid w:val="00FD0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F44AE8-5A00-4763-BC93-8A05ACA0A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D08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D0808"/>
    <w:rPr>
      <w:rFonts w:ascii="Times New Roman" w:eastAsia="Times New Roman" w:hAnsi="Times New Roman" w:cs="Times New Roman"/>
      <w:b/>
      <w:bCs/>
      <w:sz w:val="36"/>
      <w:szCs w:val="36"/>
      <w:lang w:eastAsia="be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281</Words>
  <Characters>1719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2018-09-06T08:37:00Z</dcterms:created>
  <dcterms:modified xsi:type="dcterms:W3CDTF">2018-09-06T09:31:00Z</dcterms:modified>
</cp:coreProperties>
</file>